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4DD" w14:textId="47DD1A49" w:rsidR="009D2F08" w:rsidRDefault="009D2F08" w:rsidP="009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2FAA0" w14:textId="77777777" w:rsidR="009D2F08" w:rsidRDefault="009D2F08" w:rsidP="00ED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5ABE2" w14:textId="77777777" w:rsidR="009D2F08" w:rsidRDefault="009D2F08" w:rsidP="00ED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FDC30" w14:textId="77777777" w:rsidR="00ED3856" w:rsidRPr="009D2F08" w:rsidRDefault="00ED3856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Crater Regional Workforce Development Board</w:t>
      </w:r>
    </w:p>
    <w:p w14:paraId="760EE42B" w14:textId="77777777" w:rsidR="00ED3856" w:rsidRPr="009D2F08" w:rsidRDefault="00ED3856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LWDA-15</w:t>
      </w:r>
    </w:p>
    <w:p w14:paraId="34543172" w14:textId="77777777" w:rsidR="00ED3856" w:rsidRPr="009D2F08" w:rsidRDefault="00ED3856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F9A494" w14:textId="45D85333" w:rsidR="00ED3856" w:rsidRPr="009D2F08" w:rsidRDefault="00ED3856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Policy Number 2016-</w:t>
      </w:r>
      <w:r w:rsidR="00BF2AEE">
        <w:rPr>
          <w:rFonts w:ascii="Arial" w:hAnsi="Arial" w:cs="Arial"/>
          <w:b/>
          <w:sz w:val="24"/>
          <w:szCs w:val="24"/>
        </w:rPr>
        <w:t>014</w:t>
      </w:r>
      <w:r w:rsidR="00882C92">
        <w:rPr>
          <w:rFonts w:ascii="Arial" w:hAnsi="Arial" w:cs="Arial"/>
          <w:b/>
          <w:sz w:val="24"/>
          <w:szCs w:val="24"/>
        </w:rPr>
        <w:t>, Change 1</w:t>
      </w:r>
    </w:p>
    <w:p w14:paraId="302B8427" w14:textId="73324DE9" w:rsidR="00ED3856" w:rsidRPr="009D2F08" w:rsidRDefault="00ED3856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 xml:space="preserve">Effective Date: </w:t>
      </w:r>
      <w:r w:rsidR="00882C92">
        <w:rPr>
          <w:rFonts w:ascii="Arial" w:hAnsi="Arial" w:cs="Arial"/>
          <w:b/>
          <w:sz w:val="24"/>
          <w:szCs w:val="24"/>
        </w:rPr>
        <w:t>July 31, 2018</w:t>
      </w:r>
    </w:p>
    <w:p w14:paraId="1079A376" w14:textId="77777777" w:rsidR="009D2F08" w:rsidRPr="009D2F08" w:rsidRDefault="009D2F08" w:rsidP="00ED3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06F6CC" w14:textId="6059F843" w:rsidR="00CB1A37" w:rsidRDefault="00ED3856">
      <w:pPr>
        <w:rPr>
          <w:rFonts w:ascii="Arial" w:hAnsi="Arial" w:cs="Arial"/>
          <w:b/>
          <w:sz w:val="32"/>
          <w:szCs w:val="32"/>
        </w:rPr>
      </w:pPr>
      <w:r w:rsidRPr="009D2F08">
        <w:rPr>
          <w:rFonts w:ascii="Arial" w:hAnsi="Arial" w:cs="Arial"/>
          <w:b/>
          <w:sz w:val="32"/>
          <w:szCs w:val="32"/>
        </w:rPr>
        <w:t xml:space="preserve">Title: </w:t>
      </w:r>
      <w:r w:rsidR="007809F8" w:rsidRPr="009D2F08">
        <w:rPr>
          <w:rFonts w:ascii="Arial" w:hAnsi="Arial" w:cs="Arial"/>
          <w:b/>
          <w:sz w:val="32"/>
          <w:szCs w:val="32"/>
        </w:rPr>
        <w:t>Self Sufficiency Policy</w:t>
      </w:r>
    </w:p>
    <w:p w14:paraId="7696016C" w14:textId="7AE9BA11" w:rsidR="003E3B0F" w:rsidRPr="003E3B0F" w:rsidRDefault="003E3B0F">
      <w:pPr>
        <w:rPr>
          <w:rFonts w:ascii="Arial" w:hAnsi="Arial" w:cs="Arial"/>
          <w:b/>
          <w:sz w:val="24"/>
          <w:szCs w:val="24"/>
        </w:rPr>
      </w:pPr>
      <w:r w:rsidRPr="003E3B0F">
        <w:rPr>
          <w:rFonts w:ascii="Arial" w:hAnsi="Arial" w:cs="Arial"/>
          <w:b/>
          <w:sz w:val="24"/>
          <w:szCs w:val="24"/>
        </w:rPr>
        <w:t>References:</w:t>
      </w:r>
    </w:p>
    <w:p w14:paraId="73941A67" w14:textId="347328E6" w:rsidR="003E3B0F" w:rsidRPr="003E3B0F" w:rsidRDefault="003E3B0F" w:rsidP="003E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3B0F">
        <w:rPr>
          <w:rFonts w:ascii="Arial" w:hAnsi="Arial" w:cs="Arial"/>
          <w:sz w:val="24"/>
          <w:szCs w:val="24"/>
        </w:rPr>
        <w:t>Workforce Innovation and Opportunity Act of 2014, Section 3 (36), Section 134 (a) (3) (A) (xii) and (d) (x)</w:t>
      </w:r>
    </w:p>
    <w:p w14:paraId="40F4DD11" w14:textId="3C9699BB" w:rsidR="003E3B0F" w:rsidRPr="003E3B0F" w:rsidRDefault="003E3B0F" w:rsidP="003E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3B0F">
        <w:rPr>
          <w:rFonts w:ascii="Arial" w:hAnsi="Arial" w:cs="Arial"/>
          <w:sz w:val="24"/>
          <w:szCs w:val="24"/>
        </w:rPr>
        <w:t>20 Code of Federal Regulations §663.230</w:t>
      </w:r>
    </w:p>
    <w:p w14:paraId="78945DB1" w14:textId="3A3CC58D" w:rsidR="003E3B0F" w:rsidRDefault="003E3B0F" w:rsidP="003E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3B0F">
        <w:rPr>
          <w:rFonts w:ascii="Arial" w:hAnsi="Arial" w:cs="Arial"/>
          <w:sz w:val="24"/>
          <w:szCs w:val="24"/>
        </w:rPr>
        <w:t>Virginia Workforce Letter (VWL) #17-01</w:t>
      </w:r>
    </w:p>
    <w:p w14:paraId="48738D1C" w14:textId="77777777" w:rsidR="003E3B0F" w:rsidRPr="003E3B0F" w:rsidRDefault="003E3B0F" w:rsidP="003E3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B4E29" w14:textId="77777777" w:rsidR="00796CA1" w:rsidRPr="009D2F08" w:rsidRDefault="00796CA1" w:rsidP="007809F8">
      <w:pPr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Background</w:t>
      </w:r>
    </w:p>
    <w:p w14:paraId="2DC262BF" w14:textId="77777777" w:rsidR="00796CA1" w:rsidRPr="009D2F08" w:rsidRDefault="00796CA1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>WIOA requires pre-condition of self-sufficiency for employed adults who need Intensive or Training services to obtain or retain employment. The Federal regulation provides maximum flexibility to Local Workforc</w:t>
      </w:r>
      <w:r w:rsidR="00FB02E5" w:rsidRPr="009D2F08">
        <w:rPr>
          <w:rFonts w:ascii="Arial" w:hAnsi="Arial" w:cs="Arial"/>
          <w:sz w:val="24"/>
          <w:szCs w:val="24"/>
        </w:rPr>
        <w:t>e Boards to set the self-</w:t>
      </w:r>
      <w:r w:rsidRPr="009D2F08">
        <w:rPr>
          <w:rFonts w:ascii="Arial" w:hAnsi="Arial" w:cs="Arial"/>
          <w:sz w:val="24"/>
          <w:szCs w:val="24"/>
        </w:rPr>
        <w:t xml:space="preserve">sufficiency </w:t>
      </w:r>
      <w:r w:rsidR="00FB02E5" w:rsidRPr="009D2F08">
        <w:rPr>
          <w:rFonts w:ascii="Arial" w:hAnsi="Arial" w:cs="Arial"/>
          <w:sz w:val="24"/>
          <w:szCs w:val="24"/>
        </w:rPr>
        <w:t>standard for each area.  Section 663.220 outlines criteria the local board must use to establish criteria for determining “self-sufficiency</w:t>
      </w:r>
      <w:r w:rsidR="008775DD" w:rsidRPr="009D2F08">
        <w:rPr>
          <w:rFonts w:ascii="Arial" w:hAnsi="Arial" w:cs="Arial"/>
          <w:sz w:val="24"/>
          <w:szCs w:val="24"/>
        </w:rPr>
        <w:t>”.</w:t>
      </w:r>
      <w:r w:rsidR="0081762D" w:rsidRPr="009D2F08">
        <w:rPr>
          <w:rFonts w:ascii="Arial" w:hAnsi="Arial" w:cs="Arial"/>
          <w:sz w:val="24"/>
          <w:szCs w:val="24"/>
        </w:rPr>
        <w:t xml:space="preserve">  At a minimum, crit</w:t>
      </w:r>
      <w:r w:rsidR="00FB02E5" w:rsidRPr="009D2F08">
        <w:rPr>
          <w:rFonts w:ascii="Arial" w:hAnsi="Arial" w:cs="Arial"/>
          <w:sz w:val="24"/>
          <w:szCs w:val="24"/>
        </w:rPr>
        <w:t xml:space="preserve">eria must provide that </w:t>
      </w:r>
      <w:r w:rsidR="0081762D" w:rsidRPr="009D2F08">
        <w:rPr>
          <w:rFonts w:ascii="Arial" w:hAnsi="Arial" w:cs="Arial"/>
          <w:sz w:val="24"/>
          <w:szCs w:val="24"/>
        </w:rPr>
        <w:t>self-sufficiency employment pay at least the Lower Living Standard Income Level (LLSIL), as defined in Section 101(24) See attachment A.</w:t>
      </w:r>
    </w:p>
    <w:p w14:paraId="155309CA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Under WIOA regulations, training services may be made available to employed and unemployed adults and dislocated workers who, among other criteria, are: </w:t>
      </w:r>
    </w:p>
    <w:p w14:paraId="2DAB3A0A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 • Unlikely or unable to obtain or retain employment that leads to economic self-sufficiency or wages comparable to or higher than wages from previous employment through career services, and  </w:t>
      </w:r>
    </w:p>
    <w:p w14:paraId="1CDE5931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>• Are in need of training services to obtain or retain employment leading to economic self-sufficiency or wages comparable to or higher than wages from previous employment.</w:t>
      </w:r>
    </w:p>
    <w:p w14:paraId="19107230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WIOA program staff may enroll employed adults and dislocated workers when:  </w:t>
      </w:r>
    </w:p>
    <w:p w14:paraId="26F9568F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1) An applicant’s current wage/income does not provide for self-sufficiency as defined </w:t>
      </w:r>
      <w:r w:rsidR="0081762D" w:rsidRPr="009D2F08">
        <w:rPr>
          <w:rFonts w:ascii="Arial" w:hAnsi="Arial" w:cs="Arial"/>
          <w:sz w:val="24"/>
          <w:szCs w:val="24"/>
        </w:rPr>
        <w:t>by Lower</w:t>
      </w:r>
      <w:r w:rsidR="00796CA1" w:rsidRPr="009D2F08">
        <w:rPr>
          <w:rFonts w:ascii="Arial" w:hAnsi="Arial" w:cs="Arial"/>
          <w:sz w:val="24"/>
          <w:szCs w:val="24"/>
        </w:rPr>
        <w:t xml:space="preserve"> Living Standard Income Level (LLSIL)  </w:t>
      </w:r>
      <w:r w:rsidRPr="009D2F08">
        <w:rPr>
          <w:rFonts w:ascii="Arial" w:hAnsi="Arial" w:cs="Arial"/>
          <w:sz w:val="24"/>
          <w:szCs w:val="24"/>
        </w:rPr>
        <w:t xml:space="preserve"> and,  </w:t>
      </w:r>
    </w:p>
    <w:p w14:paraId="467A6B7D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lastRenderedPageBreak/>
        <w:t xml:space="preserve">2) WIOA program staff determines that WIOA services may assist the applicant in obtaining/progressing to a self-sufficient wage.  </w:t>
      </w:r>
    </w:p>
    <w:p w14:paraId="617A7572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>The Workforce Investment and Opportunity Act allows enrollment of employed adults and dislocated workers who are not earning a self-sufficient wage.  WIOA requires that local workforce</w:t>
      </w:r>
      <w:r w:rsidR="00796CA1" w:rsidRPr="009D2F08">
        <w:rPr>
          <w:rFonts w:ascii="Arial" w:hAnsi="Arial" w:cs="Arial"/>
          <w:sz w:val="24"/>
          <w:szCs w:val="24"/>
        </w:rPr>
        <w:t xml:space="preserve"> </w:t>
      </w:r>
      <w:r w:rsidRPr="009D2F08">
        <w:rPr>
          <w:rFonts w:ascii="Arial" w:hAnsi="Arial" w:cs="Arial"/>
          <w:sz w:val="24"/>
          <w:szCs w:val="24"/>
        </w:rPr>
        <w:t xml:space="preserve">councils set the criteria for determining whether an employed applicant needs WIOA Title 1 funded adult or dislocated worker services to obtain or retain employment leading to self-sufficiency.  </w:t>
      </w:r>
    </w:p>
    <w:p w14:paraId="31F88ADB" w14:textId="77777777" w:rsidR="007809F8" w:rsidRPr="009D2F08" w:rsidRDefault="007809F8" w:rsidP="007809F8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The regulation provides maximum flexibility, requiring only that self-sufficiency mean employment that pays at least the Lower Living Standard Income Level.   The regulation allows self-sufficiency for a dislocated worker to be defined in relation to a percentage of the lay-off wage.  </w:t>
      </w:r>
    </w:p>
    <w:p w14:paraId="26F3B160" w14:textId="5CFC9FB5" w:rsidR="008766E9" w:rsidRPr="009D2F08" w:rsidRDefault="008766E9" w:rsidP="008766E9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§ 663.310 Who may receive training services?  </w:t>
      </w:r>
      <w:r w:rsidR="00796CA1" w:rsidRPr="009D2F08">
        <w:rPr>
          <w:rFonts w:ascii="Arial" w:hAnsi="Arial" w:cs="Arial"/>
          <w:sz w:val="24"/>
          <w:szCs w:val="24"/>
        </w:rPr>
        <w:t>Describes who can re</w:t>
      </w:r>
      <w:r w:rsidR="0081762D" w:rsidRPr="009D2F08">
        <w:rPr>
          <w:rFonts w:ascii="Arial" w:hAnsi="Arial" w:cs="Arial"/>
          <w:sz w:val="24"/>
          <w:szCs w:val="24"/>
        </w:rPr>
        <w:t>ceive training services under WI</w:t>
      </w:r>
      <w:r w:rsidR="00796CA1" w:rsidRPr="009D2F08">
        <w:rPr>
          <w:rFonts w:ascii="Arial" w:hAnsi="Arial" w:cs="Arial"/>
          <w:sz w:val="24"/>
          <w:szCs w:val="24"/>
        </w:rPr>
        <w:t>OA. Summary below:</w:t>
      </w:r>
      <w:r w:rsidRPr="009D2F08">
        <w:rPr>
          <w:rFonts w:ascii="Arial" w:hAnsi="Arial" w:cs="Arial"/>
          <w:sz w:val="24"/>
          <w:szCs w:val="24"/>
        </w:rPr>
        <w:t xml:space="preserve"> </w:t>
      </w:r>
    </w:p>
    <w:p w14:paraId="6DE88418" w14:textId="77777777" w:rsidR="008766E9" w:rsidRPr="009D2F08" w:rsidRDefault="008766E9" w:rsidP="008766E9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>Training services may be made available to employed and unemployed adults and dislocated workers who:  (a) Have met the eligibility requirements for intensive services, have received at least one intensive service under § 663.240 of this part, and have been determined to be unable to obtain or retain employment through such services;  (b) After an interview, evaluation, or assessment, and case management, have been determined by a One-Stop operator or One-Stop partner, to be in need of training services and to have the skills and qualifications to successfully complete the selected training program;  (c) Select a program of training services that is directly linked to the employment opportunities either in the local area or in another area to which the individual is willing to relocate;</w:t>
      </w:r>
    </w:p>
    <w:p w14:paraId="0C206CDB" w14:textId="77777777" w:rsidR="0081762D" w:rsidRPr="009D2F08" w:rsidRDefault="0081762D" w:rsidP="008766E9">
      <w:pPr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Policy:</w:t>
      </w:r>
    </w:p>
    <w:p w14:paraId="52FCC2D5" w14:textId="3C822739" w:rsidR="008E7EDE" w:rsidRPr="009D2F08" w:rsidRDefault="0081762D" w:rsidP="008766E9">
      <w:pPr>
        <w:rPr>
          <w:rFonts w:ascii="Arial" w:hAnsi="Arial" w:cs="Arial"/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 xml:space="preserve">The Crater Workforce Development </w:t>
      </w:r>
      <w:r w:rsidR="00405E73">
        <w:rPr>
          <w:rFonts w:ascii="Arial" w:hAnsi="Arial" w:cs="Arial"/>
          <w:sz w:val="24"/>
          <w:szCs w:val="24"/>
        </w:rPr>
        <w:t>Board</w:t>
      </w:r>
      <w:r w:rsidRPr="009D2F08">
        <w:rPr>
          <w:rFonts w:ascii="Arial" w:hAnsi="Arial" w:cs="Arial"/>
          <w:sz w:val="24"/>
          <w:szCs w:val="24"/>
        </w:rPr>
        <w:t xml:space="preserve"> has set the self-sufficiency standard for employed individuals participatin</w:t>
      </w:r>
      <w:r w:rsidR="008E7EDE" w:rsidRPr="009D2F08">
        <w:rPr>
          <w:rFonts w:ascii="Arial" w:hAnsi="Arial" w:cs="Arial"/>
          <w:sz w:val="24"/>
          <w:szCs w:val="24"/>
        </w:rPr>
        <w:t xml:space="preserve">g in the WIOA Adult Program at </w:t>
      </w:r>
      <w:r w:rsidR="003C47CD">
        <w:rPr>
          <w:rFonts w:ascii="Arial" w:hAnsi="Arial" w:cs="Arial"/>
          <w:sz w:val="24"/>
          <w:szCs w:val="24"/>
        </w:rPr>
        <w:t>150</w:t>
      </w:r>
      <w:r w:rsidRPr="009D2F08">
        <w:rPr>
          <w:rFonts w:ascii="Arial" w:hAnsi="Arial" w:cs="Arial"/>
          <w:sz w:val="24"/>
          <w:szCs w:val="24"/>
        </w:rPr>
        <w:t xml:space="preserve"> percent of the (LLSIL). </w:t>
      </w:r>
    </w:p>
    <w:p w14:paraId="45CB44D6" w14:textId="0C76D43F" w:rsidR="0081762D" w:rsidRPr="009D2F08" w:rsidRDefault="0081762D" w:rsidP="008766E9">
      <w:pPr>
        <w:rPr>
          <w:rFonts w:ascii="Arial" w:hAnsi="Arial" w:cs="Arial"/>
          <w:sz w:val="24"/>
          <w:szCs w:val="24"/>
          <w:u w:val="single"/>
        </w:rPr>
      </w:pPr>
      <w:r w:rsidRPr="009D2F08">
        <w:rPr>
          <w:rFonts w:ascii="Arial" w:hAnsi="Arial" w:cs="Arial"/>
          <w:sz w:val="24"/>
          <w:szCs w:val="24"/>
        </w:rPr>
        <w:t xml:space="preserve"> For Dislocated Workers Self Sufficiency standard will be </w:t>
      </w:r>
      <w:r w:rsidR="008E7EDE" w:rsidRPr="009D2F08">
        <w:rPr>
          <w:rFonts w:ascii="Arial" w:hAnsi="Arial" w:cs="Arial"/>
          <w:sz w:val="24"/>
          <w:szCs w:val="24"/>
        </w:rPr>
        <w:t xml:space="preserve">set at </w:t>
      </w:r>
      <w:r w:rsidR="003C47CD">
        <w:rPr>
          <w:rFonts w:ascii="Arial" w:hAnsi="Arial" w:cs="Arial"/>
          <w:sz w:val="24"/>
          <w:szCs w:val="24"/>
        </w:rPr>
        <w:t>150</w:t>
      </w:r>
      <w:r w:rsidR="008E7EDE" w:rsidRPr="009D2F08">
        <w:rPr>
          <w:rFonts w:ascii="Arial" w:hAnsi="Arial" w:cs="Arial"/>
          <w:sz w:val="24"/>
          <w:szCs w:val="24"/>
        </w:rPr>
        <w:t xml:space="preserve"> percent of </w:t>
      </w:r>
      <w:r w:rsidRPr="009D2F08">
        <w:rPr>
          <w:rFonts w:ascii="Arial" w:hAnsi="Arial" w:cs="Arial"/>
          <w:sz w:val="24"/>
          <w:szCs w:val="24"/>
        </w:rPr>
        <w:t>employment wages at dislocation.</w:t>
      </w:r>
    </w:p>
    <w:p w14:paraId="221CAF51" w14:textId="77777777" w:rsidR="008E7EDE" w:rsidRPr="009D2F08" w:rsidRDefault="008E7EDE" w:rsidP="008766E9">
      <w:pPr>
        <w:rPr>
          <w:rFonts w:ascii="Arial" w:hAnsi="Arial" w:cs="Arial"/>
          <w:sz w:val="24"/>
          <w:szCs w:val="24"/>
          <w:u w:val="single"/>
        </w:rPr>
      </w:pPr>
      <w:r w:rsidRPr="009D2F08">
        <w:rPr>
          <w:rFonts w:ascii="Arial" w:hAnsi="Arial" w:cs="Arial"/>
          <w:sz w:val="24"/>
          <w:szCs w:val="24"/>
          <w:u w:val="single"/>
        </w:rPr>
        <w:t xml:space="preserve">See Attachment A: </w:t>
      </w:r>
      <w:r w:rsidR="00B176F4" w:rsidRPr="009D2F08">
        <w:rPr>
          <w:rFonts w:ascii="Arial" w:hAnsi="Arial" w:cs="Arial"/>
          <w:sz w:val="24"/>
          <w:szCs w:val="24"/>
          <w:u w:val="single"/>
        </w:rPr>
        <w:t xml:space="preserve"> VWL 16-00   Poverty and 70% LLSIL</w:t>
      </w:r>
    </w:p>
    <w:p w14:paraId="417E8DA4" w14:textId="77777777" w:rsidR="0081762D" w:rsidRPr="009D2F08" w:rsidRDefault="0081762D" w:rsidP="008766E9">
      <w:pPr>
        <w:rPr>
          <w:rFonts w:ascii="Arial" w:hAnsi="Arial" w:cs="Arial"/>
          <w:b/>
          <w:sz w:val="24"/>
          <w:szCs w:val="24"/>
        </w:rPr>
      </w:pPr>
      <w:r w:rsidRPr="009D2F08">
        <w:rPr>
          <w:rFonts w:ascii="Arial" w:hAnsi="Arial" w:cs="Arial"/>
          <w:b/>
          <w:sz w:val="24"/>
          <w:szCs w:val="24"/>
        </w:rPr>
        <w:t>Applicability:</w:t>
      </w:r>
    </w:p>
    <w:p w14:paraId="2736004D" w14:textId="6537DAC0" w:rsidR="00B176F4" w:rsidRDefault="008E7EDE" w:rsidP="008766E9">
      <w:pPr>
        <w:rPr>
          <w:sz w:val="24"/>
          <w:szCs w:val="24"/>
        </w:rPr>
      </w:pPr>
      <w:r w:rsidRPr="009D2F08">
        <w:rPr>
          <w:rFonts w:ascii="Arial" w:hAnsi="Arial" w:cs="Arial"/>
          <w:sz w:val="24"/>
          <w:szCs w:val="24"/>
        </w:rPr>
        <w:t>All CRWD</w:t>
      </w:r>
      <w:r w:rsidR="00405E73">
        <w:rPr>
          <w:rFonts w:ascii="Arial" w:hAnsi="Arial" w:cs="Arial"/>
          <w:sz w:val="24"/>
          <w:szCs w:val="24"/>
        </w:rPr>
        <w:t>B</w:t>
      </w:r>
      <w:r w:rsidRPr="009D2F08">
        <w:rPr>
          <w:rFonts w:ascii="Arial" w:hAnsi="Arial" w:cs="Arial"/>
          <w:sz w:val="24"/>
          <w:szCs w:val="24"/>
        </w:rPr>
        <w:t xml:space="preserve"> service providers </w:t>
      </w:r>
    </w:p>
    <w:p w14:paraId="5DB64E3B" w14:textId="77777777" w:rsidR="00B176F4" w:rsidRPr="0081762D" w:rsidRDefault="00B176F4" w:rsidP="008766E9">
      <w:pPr>
        <w:rPr>
          <w:sz w:val="24"/>
          <w:szCs w:val="24"/>
        </w:rPr>
      </w:pPr>
    </w:p>
    <w:sectPr w:rsidR="00B176F4" w:rsidRPr="00817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C2AD" w14:textId="77777777" w:rsidR="008D2C91" w:rsidRDefault="008D2C91" w:rsidP="009D2F08">
      <w:pPr>
        <w:spacing w:after="0" w:line="240" w:lineRule="auto"/>
      </w:pPr>
      <w:r>
        <w:separator/>
      </w:r>
    </w:p>
  </w:endnote>
  <w:endnote w:type="continuationSeparator" w:id="0">
    <w:p w14:paraId="08D54723" w14:textId="77777777" w:rsidR="008D2C91" w:rsidRDefault="008D2C91" w:rsidP="009D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C358" w14:textId="77777777" w:rsidR="009D2F08" w:rsidRDefault="009D2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7720" w14:textId="77777777" w:rsidR="009D2F08" w:rsidRDefault="009D2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DC98" w14:textId="77777777" w:rsidR="009D2F08" w:rsidRDefault="009D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242A" w14:textId="77777777" w:rsidR="008D2C91" w:rsidRDefault="008D2C91" w:rsidP="009D2F08">
      <w:pPr>
        <w:spacing w:after="0" w:line="240" w:lineRule="auto"/>
      </w:pPr>
      <w:r>
        <w:separator/>
      </w:r>
    </w:p>
  </w:footnote>
  <w:footnote w:type="continuationSeparator" w:id="0">
    <w:p w14:paraId="5E3FD2E4" w14:textId="77777777" w:rsidR="008D2C91" w:rsidRDefault="008D2C91" w:rsidP="009D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81A" w14:textId="77777777" w:rsidR="009D2F08" w:rsidRDefault="009D2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EA62" w14:textId="77777777" w:rsidR="009D2F08" w:rsidRDefault="009D2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B750" w14:textId="77777777" w:rsidR="009D2F08" w:rsidRDefault="009D2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8"/>
    <w:rsid w:val="00024ACD"/>
    <w:rsid w:val="000808F5"/>
    <w:rsid w:val="00301D98"/>
    <w:rsid w:val="003135D3"/>
    <w:rsid w:val="003C47CD"/>
    <w:rsid w:val="003E3B0F"/>
    <w:rsid w:val="00405E73"/>
    <w:rsid w:val="006D368B"/>
    <w:rsid w:val="007809F8"/>
    <w:rsid w:val="00796CA1"/>
    <w:rsid w:val="0081762D"/>
    <w:rsid w:val="008766E9"/>
    <w:rsid w:val="008775DD"/>
    <w:rsid w:val="00882C92"/>
    <w:rsid w:val="008C1CA5"/>
    <w:rsid w:val="008D2C91"/>
    <w:rsid w:val="008E7EDE"/>
    <w:rsid w:val="009D2F08"/>
    <w:rsid w:val="00A517B3"/>
    <w:rsid w:val="00A63909"/>
    <w:rsid w:val="00B176F4"/>
    <w:rsid w:val="00BF2AEE"/>
    <w:rsid w:val="00CB1A37"/>
    <w:rsid w:val="00DC7DC2"/>
    <w:rsid w:val="00ED3856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D6BDD"/>
  <w15:docId w15:val="{067CCDA3-3EDD-4E59-97F9-F4DE252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08"/>
  </w:style>
  <w:style w:type="paragraph" w:styleId="Footer">
    <w:name w:val="footer"/>
    <w:basedOn w:val="Normal"/>
    <w:link w:val="FooterChar"/>
    <w:uiPriority w:val="99"/>
    <w:unhideWhenUsed/>
    <w:rsid w:val="009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Recie Small</cp:lastModifiedBy>
  <cp:revision>2</cp:revision>
  <dcterms:created xsi:type="dcterms:W3CDTF">2021-05-12T15:42:00Z</dcterms:created>
  <dcterms:modified xsi:type="dcterms:W3CDTF">2021-05-12T15:42:00Z</dcterms:modified>
</cp:coreProperties>
</file>