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406" w14:textId="3E91B4ED" w:rsidR="00770F46" w:rsidRPr="000F1A6D" w:rsidRDefault="00770F46" w:rsidP="00770F46">
      <w:pPr>
        <w:spacing w:after="0"/>
        <w:ind w:right="14"/>
        <w:jc w:val="right"/>
        <w:rPr>
          <w:b/>
          <w:bCs/>
        </w:rPr>
      </w:pPr>
      <w:r w:rsidRPr="000F1A6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C651197" wp14:editId="1657E3AC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809750" cy="666115"/>
            <wp:effectExtent l="0" t="0" r="0" b="635"/>
            <wp:wrapNone/>
            <wp:docPr id="2" name="Picture 2" descr="VCW_Region_Full_Colo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W_Region_Full_Color_Horizont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6D">
        <w:rPr>
          <w:b/>
          <w:bCs/>
        </w:rPr>
        <w:t>Crater Regional</w:t>
      </w:r>
    </w:p>
    <w:p w14:paraId="02814FAD" w14:textId="53437525" w:rsidR="00770F46" w:rsidRPr="000F1A6D" w:rsidRDefault="00770F46" w:rsidP="00770F46">
      <w:pPr>
        <w:tabs>
          <w:tab w:val="right" w:pos="9936"/>
        </w:tabs>
        <w:spacing w:after="0"/>
        <w:rPr>
          <w:b/>
          <w:bCs/>
        </w:rPr>
      </w:pPr>
      <w:r w:rsidRPr="000F1A6D">
        <w:rPr>
          <w:b/>
          <w:bCs/>
        </w:rPr>
        <w:tab/>
        <w:t>Workforce Development Board</w:t>
      </w:r>
    </w:p>
    <w:p w14:paraId="35DA5CFD" w14:textId="437BFA03" w:rsidR="00770F46" w:rsidRPr="000F1A6D" w:rsidRDefault="00770F46" w:rsidP="00770F46">
      <w:pPr>
        <w:pStyle w:val="NoSpacing"/>
        <w:jc w:val="right"/>
      </w:pPr>
      <w:r w:rsidRPr="000F1A6D">
        <w:t>22 W. Washington St.</w:t>
      </w:r>
    </w:p>
    <w:p w14:paraId="152E3825" w14:textId="06331830" w:rsidR="00770F46" w:rsidRPr="000F1A6D" w:rsidRDefault="00770F46" w:rsidP="00770F46">
      <w:pPr>
        <w:pStyle w:val="NoSpacing"/>
        <w:jc w:val="right"/>
      </w:pPr>
      <w:r w:rsidRPr="000F1A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F026" wp14:editId="09CF281F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17145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08F81" w14:textId="77777777" w:rsidR="00770F46" w:rsidRDefault="00770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2F0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10.35pt;width:1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JfFQIAACw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" filled="f" stroked="f" strokeweight=".5pt">
                <v:textbox>
                  <w:txbxContent>
                    <w:p w14:paraId="0CC08F81" w14:textId="77777777" w:rsidR="00770F46" w:rsidRDefault="00770F46"/>
                  </w:txbxContent>
                </v:textbox>
              </v:shape>
            </w:pict>
          </mc:Fallback>
        </mc:AlternateContent>
      </w:r>
      <w:r w:rsidRPr="000F1A6D">
        <w:t>Petersburg, VA 23803</w:t>
      </w:r>
    </w:p>
    <w:p w14:paraId="292CB2F1" w14:textId="6281EB71" w:rsidR="00770F46" w:rsidRPr="000F1A6D" w:rsidRDefault="00770F46" w:rsidP="00770F46">
      <w:pPr>
        <w:pStyle w:val="NoSpacing"/>
        <w:jc w:val="right"/>
      </w:pPr>
      <w:r w:rsidRPr="000F1A6D">
        <w:t>Mainline: 804-862-6155</w:t>
      </w:r>
    </w:p>
    <w:p w14:paraId="32D996AD" w14:textId="77777777" w:rsidR="00770F46" w:rsidRPr="000F1A6D" w:rsidRDefault="00770F46" w:rsidP="00770F46">
      <w:pPr>
        <w:pStyle w:val="NoSpacing"/>
        <w:jc w:val="right"/>
      </w:pPr>
      <w:r w:rsidRPr="000F1A6D">
        <w:t>Office: 804.835.5100</w:t>
      </w:r>
    </w:p>
    <w:p w14:paraId="60763D7E" w14:textId="37DE9F32" w:rsidR="00770F46" w:rsidRPr="000F1A6D" w:rsidRDefault="00770F46" w:rsidP="00770F46">
      <w:pPr>
        <w:pStyle w:val="NoSpacing"/>
        <w:pBdr>
          <w:bottom w:val="single" w:sz="4" w:space="1" w:color="auto"/>
        </w:pBdr>
        <w:jc w:val="right"/>
      </w:pPr>
      <w:r w:rsidRPr="000F1A6D">
        <w:t>Fax: 804.732.6668</w:t>
      </w:r>
    </w:p>
    <w:p w14:paraId="728E0785" w14:textId="77777777" w:rsidR="00770F46" w:rsidRPr="000F1A6D" w:rsidRDefault="00770F46" w:rsidP="00770F46">
      <w:pPr>
        <w:pStyle w:val="NoSpacing"/>
        <w:pBdr>
          <w:bottom w:val="single" w:sz="4" w:space="1" w:color="auto"/>
        </w:pBdr>
        <w:jc w:val="right"/>
      </w:pPr>
    </w:p>
    <w:p w14:paraId="18C0B4BE" w14:textId="77777777" w:rsidR="00770F46" w:rsidRPr="000F1A6D" w:rsidRDefault="00770F46" w:rsidP="00770F46">
      <w:pPr>
        <w:pStyle w:val="NoSpacing"/>
      </w:pPr>
    </w:p>
    <w:p w14:paraId="669E5194" w14:textId="14275479" w:rsidR="00770F46" w:rsidRPr="000F1A6D" w:rsidRDefault="00770F46" w:rsidP="000F1A6D">
      <w:pPr>
        <w:pStyle w:val="NoSpacing"/>
        <w:spacing w:after="40"/>
        <w:jc w:val="center"/>
        <w:rPr>
          <w:sz w:val="24"/>
          <w:szCs w:val="24"/>
        </w:rPr>
      </w:pPr>
    </w:p>
    <w:p w14:paraId="003F0FB2" w14:textId="2647A749" w:rsidR="00E12FE0" w:rsidRDefault="00283825" w:rsidP="00E73453">
      <w:pPr>
        <w:pStyle w:val="NoSpacing"/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May 6, 2022</w:t>
      </w:r>
    </w:p>
    <w:p w14:paraId="2EB602E7" w14:textId="77777777" w:rsidR="009123B7" w:rsidRPr="00BA4CA3" w:rsidRDefault="009123B7" w:rsidP="00E73453">
      <w:pPr>
        <w:pStyle w:val="NoSpacing"/>
        <w:spacing w:after="40"/>
        <w:jc w:val="center"/>
        <w:rPr>
          <w:rFonts w:cstheme="minorHAnsi"/>
          <w:sz w:val="24"/>
          <w:szCs w:val="24"/>
        </w:rPr>
      </w:pPr>
    </w:p>
    <w:p w14:paraId="39FDF6DD" w14:textId="3B8374D1" w:rsidR="009123B7" w:rsidRPr="00BA4CA3" w:rsidRDefault="00283825" w:rsidP="009123B7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SUBJECT: Notice of Intent to Award </w:t>
      </w:r>
    </w:p>
    <w:p w14:paraId="5EF44125" w14:textId="77777777" w:rsidR="009123B7" w:rsidRPr="00BA4CA3" w:rsidRDefault="009123B7" w:rsidP="009123B7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BA4CA3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5243173" w14:textId="11E25393" w:rsidR="009123B7" w:rsidRDefault="00283825" w:rsidP="009123B7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letter serves as notice pursuant to the Request for Proposals for WIOA Title I Adult, Dislocated Worker, and Youth Service Provider released by the Crater Regional Workforce Development Board </w:t>
      </w:r>
      <w:r w:rsidR="00490D63">
        <w:rPr>
          <w:rFonts w:asciiTheme="minorHAnsi" w:hAnsiTheme="minorHAnsi" w:cstheme="minorHAnsi"/>
          <w:sz w:val="24"/>
          <w:szCs w:val="24"/>
        </w:rPr>
        <w:t xml:space="preserve">(CRWDB) </w:t>
      </w:r>
      <w:r>
        <w:rPr>
          <w:rFonts w:asciiTheme="minorHAnsi" w:hAnsiTheme="minorHAnsi" w:cstheme="minorHAnsi"/>
          <w:sz w:val="24"/>
          <w:szCs w:val="24"/>
        </w:rPr>
        <w:t xml:space="preserve">on March 17, </w:t>
      </w:r>
      <w:proofErr w:type="gramStart"/>
      <w:r>
        <w:rPr>
          <w:rFonts w:asciiTheme="minorHAnsi" w:hAnsiTheme="minorHAnsi" w:cstheme="minorHAnsi"/>
          <w:sz w:val="24"/>
          <w:szCs w:val="24"/>
        </w:rPr>
        <w:t>2022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 an intent to award the aforementioned provision of services to Eckerd Connects. </w:t>
      </w:r>
    </w:p>
    <w:p w14:paraId="1D7E750A" w14:textId="175CC9D7" w:rsidR="00283825" w:rsidRDefault="00283825" w:rsidP="009123B7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5DB80256" w14:textId="3DC569D9" w:rsidR="00283825" w:rsidRPr="00BA4CA3" w:rsidRDefault="00283825" w:rsidP="009123B7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bidder listed above received the evaluation team’s highest score. </w:t>
      </w:r>
      <w:r w:rsidR="00490D63">
        <w:rPr>
          <w:rFonts w:asciiTheme="minorHAnsi" w:hAnsiTheme="minorHAnsi" w:cstheme="minorHAnsi"/>
          <w:sz w:val="24"/>
          <w:szCs w:val="24"/>
        </w:rPr>
        <w:t xml:space="preserve">An executed contract has not yet </w:t>
      </w:r>
      <w:proofErr w:type="gramStart"/>
      <w:r w:rsidR="00490D63">
        <w:rPr>
          <w:rFonts w:asciiTheme="minorHAnsi" w:hAnsiTheme="minorHAnsi" w:cstheme="minorHAnsi"/>
          <w:sz w:val="24"/>
          <w:szCs w:val="24"/>
        </w:rPr>
        <w:t>occurred</w:t>
      </w:r>
      <w:proofErr w:type="gramEnd"/>
      <w:r w:rsidR="00490D63">
        <w:rPr>
          <w:rFonts w:asciiTheme="minorHAnsi" w:hAnsiTheme="minorHAnsi" w:cstheme="minorHAnsi"/>
          <w:sz w:val="24"/>
          <w:szCs w:val="24"/>
        </w:rPr>
        <w:t xml:space="preserve"> and this notice does NOT constitute the formation of a contract between the CRWDB and Eckerd Connects. The CRWDB reserves the right to cancel this Notice of Intent to Award at any time prior to the execution of a written contract. </w:t>
      </w:r>
    </w:p>
    <w:p w14:paraId="7B5C222F" w14:textId="77777777" w:rsidR="00E73453" w:rsidRPr="00BA4CA3" w:rsidRDefault="00E73453" w:rsidP="00E73453">
      <w:pPr>
        <w:pStyle w:val="NoSpacing"/>
        <w:spacing w:after="40"/>
        <w:jc w:val="center"/>
        <w:rPr>
          <w:rFonts w:cstheme="minorHAnsi"/>
          <w:sz w:val="24"/>
          <w:szCs w:val="24"/>
        </w:rPr>
      </w:pPr>
    </w:p>
    <w:p w14:paraId="281EF5CD" w14:textId="77777777" w:rsidR="00E73453" w:rsidRPr="00BA4CA3" w:rsidRDefault="00E73453" w:rsidP="00E73453">
      <w:pPr>
        <w:pStyle w:val="NoSpacing"/>
        <w:spacing w:after="40"/>
        <w:jc w:val="center"/>
        <w:rPr>
          <w:rFonts w:cstheme="minorHAnsi"/>
          <w:sz w:val="24"/>
          <w:szCs w:val="24"/>
        </w:rPr>
      </w:pPr>
    </w:p>
    <w:p w14:paraId="049CB166" w14:textId="77777777" w:rsidR="00E12FE0" w:rsidRPr="00BA4CA3" w:rsidRDefault="00E12FE0" w:rsidP="000F1A6D">
      <w:pPr>
        <w:pStyle w:val="NoSpacing"/>
        <w:spacing w:after="40"/>
        <w:rPr>
          <w:rFonts w:cstheme="minorHAnsi"/>
          <w:sz w:val="24"/>
          <w:szCs w:val="24"/>
        </w:rPr>
      </w:pPr>
      <w:r w:rsidRPr="00BA4CA3">
        <w:rPr>
          <w:rFonts w:cstheme="minorHAnsi"/>
          <w:sz w:val="24"/>
          <w:szCs w:val="24"/>
        </w:rPr>
        <w:t>Sincerely,</w:t>
      </w:r>
    </w:p>
    <w:p w14:paraId="7975EBEB" w14:textId="77777777" w:rsidR="00E12FE0" w:rsidRPr="00BA4CA3" w:rsidRDefault="00E12FE0" w:rsidP="000F1A6D">
      <w:pPr>
        <w:pStyle w:val="NoSpacing"/>
        <w:spacing w:after="40"/>
        <w:rPr>
          <w:rFonts w:cstheme="minorHAnsi"/>
          <w:sz w:val="24"/>
          <w:szCs w:val="24"/>
        </w:rPr>
      </w:pPr>
    </w:p>
    <w:p w14:paraId="64445E64" w14:textId="19C69A27" w:rsidR="00E12FE0" w:rsidRPr="00BA4CA3" w:rsidRDefault="000F1A6D" w:rsidP="000F1A6D">
      <w:pPr>
        <w:pStyle w:val="NoSpacing"/>
        <w:spacing w:after="40"/>
        <w:rPr>
          <w:rFonts w:cstheme="minorHAnsi"/>
          <w:sz w:val="24"/>
          <w:szCs w:val="24"/>
        </w:rPr>
      </w:pPr>
      <w:r w:rsidRPr="00BA4CA3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31483DC" wp14:editId="662B62CA">
                <wp:simplePos x="0" y="0"/>
                <wp:positionH relativeFrom="column">
                  <wp:posOffset>-77940</wp:posOffset>
                </wp:positionH>
                <wp:positionV relativeFrom="paragraph">
                  <wp:posOffset>-157720</wp:posOffset>
                </wp:positionV>
                <wp:extent cx="957240" cy="507600"/>
                <wp:effectExtent l="57150" t="38100" r="3365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57240" cy="50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E0C5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6.85pt;margin-top:-13.1pt;width:76.7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">
                <v:imagedata r:id="rId8" o:title=""/>
              </v:shape>
            </w:pict>
          </mc:Fallback>
        </mc:AlternateContent>
      </w:r>
    </w:p>
    <w:p w14:paraId="314E5202" w14:textId="77777777" w:rsidR="000F1A6D" w:rsidRPr="00BA4CA3" w:rsidRDefault="000F1A6D" w:rsidP="000F1A6D">
      <w:pPr>
        <w:pStyle w:val="NoSpacing"/>
        <w:spacing w:after="40"/>
        <w:rPr>
          <w:rFonts w:cstheme="minorHAnsi"/>
          <w:sz w:val="24"/>
          <w:szCs w:val="24"/>
        </w:rPr>
      </w:pPr>
    </w:p>
    <w:p w14:paraId="7BD4F37A" w14:textId="233FB42F" w:rsidR="00E12FE0" w:rsidRPr="00BA4CA3" w:rsidRDefault="00E12FE0" w:rsidP="000F1A6D">
      <w:pPr>
        <w:pStyle w:val="NoSpacing"/>
        <w:spacing w:after="40"/>
        <w:rPr>
          <w:rFonts w:cstheme="minorHAnsi"/>
          <w:sz w:val="24"/>
          <w:szCs w:val="24"/>
        </w:rPr>
      </w:pPr>
      <w:r w:rsidRPr="00BA4CA3">
        <w:rPr>
          <w:rFonts w:cstheme="minorHAnsi"/>
          <w:sz w:val="24"/>
          <w:szCs w:val="24"/>
        </w:rPr>
        <w:t>Tabitha S. Taylor</w:t>
      </w:r>
      <w:r w:rsidR="00BA4CA3" w:rsidRPr="00BA4CA3">
        <w:rPr>
          <w:rFonts w:cstheme="minorHAnsi"/>
          <w:sz w:val="24"/>
          <w:szCs w:val="24"/>
        </w:rPr>
        <w:t>, MA, CWDP</w:t>
      </w:r>
    </w:p>
    <w:p w14:paraId="17DA5F61" w14:textId="06D2F1C3" w:rsidR="00DC661E" w:rsidRPr="00BA4CA3" w:rsidRDefault="00E12FE0" w:rsidP="000F1A6D">
      <w:pPr>
        <w:pStyle w:val="NoSpacing"/>
        <w:spacing w:after="40"/>
        <w:rPr>
          <w:rFonts w:cstheme="minorHAnsi"/>
          <w:sz w:val="24"/>
          <w:szCs w:val="24"/>
        </w:rPr>
      </w:pPr>
      <w:r w:rsidRPr="00BA4CA3">
        <w:rPr>
          <w:rFonts w:cstheme="minorHAnsi"/>
          <w:sz w:val="24"/>
          <w:szCs w:val="24"/>
        </w:rPr>
        <w:t xml:space="preserve">Executive Director </w:t>
      </w:r>
    </w:p>
    <w:p w14:paraId="641C0258" w14:textId="4DC6EA8B" w:rsidR="00BA4CA3" w:rsidRPr="00BA4CA3" w:rsidRDefault="00BA4CA3" w:rsidP="000F1A6D">
      <w:pPr>
        <w:pStyle w:val="NoSpacing"/>
        <w:spacing w:after="40"/>
        <w:rPr>
          <w:rFonts w:cstheme="minorHAnsi"/>
          <w:sz w:val="24"/>
          <w:szCs w:val="24"/>
        </w:rPr>
      </w:pPr>
      <w:r w:rsidRPr="00BA4CA3">
        <w:rPr>
          <w:rFonts w:cstheme="minorHAnsi"/>
          <w:sz w:val="24"/>
          <w:szCs w:val="24"/>
        </w:rPr>
        <w:t>Crater Regional Workforce Development Board</w:t>
      </w:r>
    </w:p>
    <w:p w14:paraId="5B514503" w14:textId="77777777" w:rsidR="00BA4CA3" w:rsidRPr="000F1A6D" w:rsidRDefault="00BA4CA3" w:rsidP="000F1A6D">
      <w:pPr>
        <w:pStyle w:val="NoSpacing"/>
        <w:spacing w:after="40"/>
        <w:rPr>
          <w:sz w:val="24"/>
          <w:szCs w:val="24"/>
        </w:rPr>
      </w:pPr>
    </w:p>
    <w:sectPr w:rsidR="00BA4CA3" w:rsidRPr="000F1A6D" w:rsidSect="00770F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8EA"/>
    <w:multiLevelType w:val="hybridMultilevel"/>
    <w:tmpl w:val="5DD2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5E62"/>
    <w:multiLevelType w:val="hybridMultilevel"/>
    <w:tmpl w:val="317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440"/>
    <w:multiLevelType w:val="hybridMultilevel"/>
    <w:tmpl w:val="71F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4A4A"/>
    <w:multiLevelType w:val="hybridMultilevel"/>
    <w:tmpl w:val="A5A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116"/>
    <w:multiLevelType w:val="hybridMultilevel"/>
    <w:tmpl w:val="4CEA25EE"/>
    <w:lvl w:ilvl="0" w:tplc="FF70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746AB"/>
    <w:multiLevelType w:val="hybridMultilevel"/>
    <w:tmpl w:val="9FB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B1E"/>
    <w:multiLevelType w:val="hybridMultilevel"/>
    <w:tmpl w:val="8E96A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3940104">
    <w:abstractNumId w:val="5"/>
  </w:num>
  <w:num w:numId="2" w16cid:durableId="1324823139">
    <w:abstractNumId w:val="6"/>
  </w:num>
  <w:num w:numId="3" w16cid:durableId="821703780">
    <w:abstractNumId w:val="0"/>
  </w:num>
  <w:num w:numId="4" w16cid:durableId="80222964">
    <w:abstractNumId w:val="1"/>
  </w:num>
  <w:num w:numId="5" w16cid:durableId="1727021722">
    <w:abstractNumId w:val="2"/>
  </w:num>
  <w:num w:numId="6" w16cid:durableId="1218591069">
    <w:abstractNumId w:val="3"/>
  </w:num>
  <w:num w:numId="7" w16cid:durableId="2413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B"/>
    <w:rsid w:val="00024F5E"/>
    <w:rsid w:val="000769E1"/>
    <w:rsid w:val="000F1A6D"/>
    <w:rsid w:val="00152936"/>
    <w:rsid w:val="002727D7"/>
    <w:rsid w:val="00283825"/>
    <w:rsid w:val="00391206"/>
    <w:rsid w:val="0040211B"/>
    <w:rsid w:val="00490D63"/>
    <w:rsid w:val="00554F58"/>
    <w:rsid w:val="005D6FAC"/>
    <w:rsid w:val="00627188"/>
    <w:rsid w:val="00696D4B"/>
    <w:rsid w:val="00725B58"/>
    <w:rsid w:val="00732CB2"/>
    <w:rsid w:val="00744CD7"/>
    <w:rsid w:val="00761037"/>
    <w:rsid w:val="00770F46"/>
    <w:rsid w:val="00794076"/>
    <w:rsid w:val="00794F44"/>
    <w:rsid w:val="009123B7"/>
    <w:rsid w:val="00BA4CA3"/>
    <w:rsid w:val="00CA3FFC"/>
    <w:rsid w:val="00D47FDE"/>
    <w:rsid w:val="00D72D7D"/>
    <w:rsid w:val="00DB7421"/>
    <w:rsid w:val="00DC661E"/>
    <w:rsid w:val="00DE3E26"/>
    <w:rsid w:val="00DF38F9"/>
    <w:rsid w:val="00E04109"/>
    <w:rsid w:val="00E12FE0"/>
    <w:rsid w:val="00E23E2F"/>
    <w:rsid w:val="00E50C34"/>
    <w:rsid w:val="00E73453"/>
    <w:rsid w:val="00F13618"/>
    <w:rsid w:val="00F2668E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C410"/>
  <w15:chartTrackingRefBased/>
  <w15:docId w15:val="{A84AB1F7-51C2-46D5-B712-0FFE2418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09"/>
    <w:pPr>
      <w:ind w:left="720"/>
      <w:contextualSpacing/>
    </w:pPr>
  </w:style>
  <w:style w:type="paragraph" w:styleId="NoSpacing">
    <w:name w:val="No Spacing"/>
    <w:uiPriority w:val="1"/>
    <w:qFormat/>
    <w:rsid w:val="005D6F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CB2"/>
    <w:rPr>
      <w:color w:val="605E5C"/>
      <w:shd w:val="clear" w:color="auto" w:fill="E1DFDD"/>
    </w:rPr>
  </w:style>
  <w:style w:type="paragraph" w:customStyle="1" w:styleId="Normal1">
    <w:name w:val="Normal1"/>
    <w:rsid w:val="009123B7"/>
    <w:pPr>
      <w:spacing w:after="0" w:line="276" w:lineRule="auto"/>
    </w:pPr>
    <w:rPr>
      <w:rFonts w:ascii="Arial" w:eastAsia="Times New Roman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9AEC.731C6D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4T03:12:48.9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525 114,'0'0,"0"0,0 0,-1 9,-7 81,4 0,16 181,90 462,-100-721,1 2,-1-1,2-1,0 1,10 22,-14-35,0 1,1-1,-1 0,0 0,0 1,1-1,-1 0,0 0,1 1,-1-1,1 0,-1 0,0 0,1 1,-1-1,0 0,1 0,-1 0,1 0,-1 0,1 0,-1 0,0 0,1 0,-1 0,1 0,-1 0,0 0,1-1,-1 1,1 0,-1 0,0 0,1-1,-1 1,0 0,1 0,-1-1,0 1,1 0,-1 0,0-1,0 1,1 0,-1-1,0 1,0-1,0 1,1 0,-1-1,0 1,0 0,0-1,16-27,-15 26,20-45,-1 0,18-75,13-101,-8-30,-37 203,-3-1,-2 0,-6-52,4 96,-5-35,6 40,0 0,-1 0,1 0,-1 1,1-1,-1 0,0 1,0-1,0 0,0 1,0-1,0 1,0 0,0-1,0 1,-1 0,1 0,-2-2,3 3,-1 0,1 0,0 0,0 0,0 0,0 0,-1 0,1 0,0 0,0 0,0 0,0 0,-1 0,1 0,0 0,0 0,0 0,-1 0,1 0,0 0,0 0,0 0,0 0,-1 0,1 0,0 0,0 0,0 0,0 1,0-1,-1 0,1 0,0 0,0 0,0 0,0 0,0 1,0-1,0 0,-1 0,1 0,0 0,0 1,0-1,0 0,0 0,0 0,0 1,0-1,0 0,0 0,0 0,0 0,0 1,0-1,0 0,0 0,0 0,0 0,1 1,-1-1,0 0,0 0,0 0,0 0,0 1,0-1,7 40,2-1,1 0,2 0,2-1,1-1,2 0,2-1,1-1,48 63,-58-86,1 0,0 0,1-1,19 14,-27-22,-1-1,2 1,-1-1,0 0,0-1,1 1,-1-1,9 2,-10-3,-1 0,1 0,-1 0,1 0,-1 0,1-1,-1 1,1-1,-1 0,0 1,1-1,-1 0,0 0,0-1,0 1,0 0,4-4,-6 4,1 0,0 0,0 0,-1 0,1 0,0 0,-1 0,1-1,-1 1,1 0,-1 0,0-1,0 1,1 0,-1-1,0 1,0 0,0-1,-1 1,1 0,0-1,0 1,-1 0,1 0,0-1,-1 1,0 0,1 0,-1 0,0 0,1 0,-1 0,0 0,0 0,0 0,-2-2,-3-4,-2 0,1 0,-14-9,-9-3,-1 0,-1 3,-1 0,-62-19,-146-25,192 51,-1 2,1 2,-1 2,0 3,-64 6,91-2,1 0,0 1,0 1,1 2,-40 18,47-19,1 1,0 0,1 2,0-1,0 1,1 1,0 0,1 0,-14 22,21-29,1-1,0 1,0 0,0 0,0 0,1 0,-1 0,1 0,0 0,1 1,-2 6,3-9,-1 0,0 0,1 1,-1-1,1 0,0 0,-1 0,1 0,0 0,0 0,1 0,-1 0,0 0,1 0,-1 0,1-1,-1 1,1-1,0 1,0-1,0 0,0 1,3 0,14 6,0-1,1-1,-1-1,1 0,0-2,1 0,38 0,-44-2,110 1,-1-4,0-6,231-46,353-139,-657 176,-24 7,55-13,-124 31,-45 15,71-18,0 1,0 0,1 1,0 1,0 0,-20 16,35-23,-1-1,1 0,0 0,-1 1,1-1,0 0,-1 1,1-1,0 0,0 1,0-1,-1 1,1-1,0 0,0 1,0-1,0 1,0-1,0 0,0 1,0-1,0 1,0-1,0 1,0-1,0 0,0 1,0-1,0 1,0-1,0 0,0 1,1 0,13 12,27 8,-38-20,111 43,138 33,5 0,-202-57,0 3,76 42,-111-53,0 1,-1 1,32 29,-46-37,1 0,-1 0,0 1,-1-1,1 1,4 12,-7-15,-1-1,0 1,0 0,0-1,0 1,-1 0,1 0,-1 0,0 0,0-1,-1 1,1 0,-1 0,-2 6,1-5,0-1,0 1,-1-1,0 0,0 0,0 0,0 0,-1-1,0 1,1-1,-1 0,-1 0,1 0,0 0,-1-1,1 0,-1 0,1 0,-1 0,0-1,0 0,0 0,-9 1,1-1,0 0,0-1,0 0,0-1,0 0,0-1,0 0,-15-6,14 3,0-2,0 1,1-1,-1-1,2-1,-1 1,1-2,1 0,0 0,0-1,1-1,1 1,-1-2,2 1,0-1,0-1,2 1,-11-28,8 11,1 0,1 0,1-1,2 1,2-1,0 0,2 0,5-44,3 21,2 0,3 0,1 1,38-87,-19 67,4 2,71-105,-33 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Recie Small</dc:creator>
  <cp:keywords/>
  <dc:description/>
  <cp:lastModifiedBy>Tab</cp:lastModifiedBy>
  <cp:revision>2</cp:revision>
  <dcterms:created xsi:type="dcterms:W3CDTF">2022-05-06T16:02:00Z</dcterms:created>
  <dcterms:modified xsi:type="dcterms:W3CDTF">2022-05-06T16:02:00Z</dcterms:modified>
</cp:coreProperties>
</file>