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D724" w14:textId="77777777" w:rsidR="00BC4985" w:rsidRPr="002B2CCD" w:rsidRDefault="0023094F" w:rsidP="0023094F">
      <w:pPr>
        <w:spacing w:after="0" w:line="240" w:lineRule="auto"/>
        <w:jc w:val="center"/>
        <w:rPr>
          <w:rFonts w:cstheme="minorHAnsi"/>
          <w:b/>
          <w:bCs/>
          <w:sz w:val="36"/>
          <w:szCs w:val="36"/>
        </w:rPr>
      </w:pPr>
      <w:r w:rsidRPr="002B2CCD">
        <w:rPr>
          <w:rFonts w:cstheme="minorHAnsi"/>
          <w:b/>
          <w:bCs/>
          <w:sz w:val="36"/>
          <w:szCs w:val="36"/>
        </w:rPr>
        <w:t>Crater Regional</w:t>
      </w:r>
      <w:r w:rsidR="00BC4985" w:rsidRPr="002B2CCD">
        <w:rPr>
          <w:rFonts w:cstheme="minorHAnsi"/>
          <w:b/>
          <w:bCs/>
          <w:sz w:val="36"/>
          <w:szCs w:val="36"/>
        </w:rPr>
        <w:t xml:space="preserve"> Workforce Development Board</w:t>
      </w:r>
    </w:p>
    <w:p w14:paraId="21FB2C70" w14:textId="77777777" w:rsidR="0023094F" w:rsidRPr="002B2CCD" w:rsidRDefault="0023094F" w:rsidP="0023094F">
      <w:pPr>
        <w:spacing w:after="0" w:line="240" w:lineRule="auto"/>
        <w:jc w:val="center"/>
        <w:rPr>
          <w:rFonts w:cstheme="minorHAnsi"/>
          <w:b/>
          <w:bCs/>
          <w:sz w:val="24"/>
          <w:szCs w:val="24"/>
        </w:rPr>
      </w:pPr>
      <w:r w:rsidRPr="002B2CCD">
        <w:rPr>
          <w:rFonts w:cstheme="minorHAnsi"/>
          <w:b/>
          <w:bCs/>
          <w:sz w:val="24"/>
          <w:szCs w:val="24"/>
        </w:rPr>
        <w:t>LWDA 15</w:t>
      </w:r>
    </w:p>
    <w:p w14:paraId="3BE48C8B" w14:textId="77777777" w:rsidR="00BC4985" w:rsidRPr="002B2CCD" w:rsidRDefault="00BC4985" w:rsidP="00BC4985">
      <w:pPr>
        <w:rPr>
          <w:rFonts w:cstheme="minorHAnsi"/>
          <w:sz w:val="24"/>
          <w:szCs w:val="24"/>
        </w:rPr>
      </w:pPr>
    </w:p>
    <w:p w14:paraId="49F091C1" w14:textId="6C20F780" w:rsidR="0023094F" w:rsidRPr="002B2CCD" w:rsidRDefault="0023094F" w:rsidP="0023094F">
      <w:pPr>
        <w:spacing w:after="0" w:line="240" w:lineRule="auto"/>
        <w:rPr>
          <w:rFonts w:eastAsia="Times New Roman" w:cstheme="minorHAnsi"/>
          <w:b/>
          <w:sz w:val="24"/>
          <w:szCs w:val="24"/>
        </w:rPr>
      </w:pPr>
      <w:r w:rsidRPr="002B2CCD">
        <w:rPr>
          <w:rFonts w:eastAsia="Times New Roman" w:cstheme="minorHAnsi"/>
          <w:b/>
          <w:sz w:val="24"/>
          <w:szCs w:val="24"/>
        </w:rPr>
        <w:t>Policy Number: 2018-</w:t>
      </w:r>
      <w:r w:rsidR="00426736">
        <w:rPr>
          <w:rFonts w:eastAsia="Times New Roman" w:cstheme="minorHAnsi"/>
          <w:b/>
          <w:sz w:val="24"/>
          <w:szCs w:val="24"/>
        </w:rPr>
        <w:t>25</w:t>
      </w:r>
    </w:p>
    <w:p w14:paraId="2D146A1D" w14:textId="77777777" w:rsidR="0023094F" w:rsidRPr="002B2CCD" w:rsidRDefault="0023094F" w:rsidP="0023094F">
      <w:pPr>
        <w:spacing w:after="0" w:line="240" w:lineRule="auto"/>
        <w:rPr>
          <w:rFonts w:eastAsia="Times New Roman" w:cstheme="minorHAnsi"/>
          <w:b/>
          <w:sz w:val="24"/>
          <w:szCs w:val="24"/>
        </w:rPr>
      </w:pPr>
      <w:r w:rsidRPr="002B2CCD">
        <w:rPr>
          <w:rFonts w:eastAsia="Times New Roman" w:cstheme="minorHAnsi"/>
          <w:b/>
          <w:sz w:val="24"/>
          <w:szCs w:val="24"/>
        </w:rPr>
        <w:t>Effective Date: January 17, 2019</w:t>
      </w:r>
    </w:p>
    <w:p w14:paraId="03379B94" w14:textId="77777777" w:rsidR="0023094F" w:rsidRPr="002B2CCD" w:rsidRDefault="0023094F" w:rsidP="0023094F">
      <w:pPr>
        <w:spacing w:after="0" w:line="240" w:lineRule="auto"/>
        <w:rPr>
          <w:rFonts w:eastAsia="Times New Roman" w:cstheme="minorHAnsi"/>
          <w:b/>
          <w:sz w:val="24"/>
          <w:szCs w:val="24"/>
        </w:rPr>
      </w:pPr>
      <w:r w:rsidRPr="002B2CCD">
        <w:rPr>
          <w:rFonts w:eastAsia="Times New Roman" w:cstheme="minorHAnsi"/>
          <w:b/>
          <w:sz w:val="24"/>
          <w:szCs w:val="24"/>
        </w:rPr>
        <w:t>Title: Individual Training Account Policy</w:t>
      </w:r>
    </w:p>
    <w:p w14:paraId="0758235C" w14:textId="77777777" w:rsidR="0023094F" w:rsidRPr="002B2CCD" w:rsidRDefault="0023094F" w:rsidP="00BC4985">
      <w:pPr>
        <w:rPr>
          <w:rFonts w:cstheme="minorHAnsi"/>
          <w:sz w:val="24"/>
          <w:szCs w:val="24"/>
        </w:rPr>
      </w:pPr>
    </w:p>
    <w:p w14:paraId="5B512271" w14:textId="77777777" w:rsidR="008408FB" w:rsidRPr="002B2CCD" w:rsidRDefault="00BC4985" w:rsidP="000873AB">
      <w:pPr>
        <w:spacing w:line="240" w:lineRule="auto"/>
        <w:rPr>
          <w:rFonts w:cstheme="minorHAnsi"/>
          <w:b/>
          <w:sz w:val="24"/>
          <w:szCs w:val="24"/>
        </w:rPr>
      </w:pPr>
      <w:r w:rsidRPr="002B2CCD">
        <w:rPr>
          <w:rFonts w:cstheme="minorHAnsi"/>
          <w:b/>
          <w:sz w:val="24"/>
          <w:szCs w:val="24"/>
        </w:rPr>
        <w:t>PURPOSE</w:t>
      </w:r>
    </w:p>
    <w:p w14:paraId="52A3255A" w14:textId="77777777" w:rsidR="00B6643B" w:rsidRPr="002B2CCD" w:rsidRDefault="00B6643B" w:rsidP="000873AB">
      <w:pPr>
        <w:spacing w:line="240" w:lineRule="auto"/>
        <w:rPr>
          <w:rFonts w:cstheme="minorHAnsi"/>
          <w:sz w:val="24"/>
          <w:szCs w:val="24"/>
        </w:rPr>
      </w:pPr>
      <w:r w:rsidRPr="002B2CCD">
        <w:rPr>
          <w:rFonts w:cstheme="minorHAnsi"/>
          <w:sz w:val="24"/>
          <w:szCs w:val="24"/>
        </w:rPr>
        <w:t>The purpose of training is to provide eligible customers with the means to obtain the necessary skills to become gainfully employed or re-employed. This policy is intended to define and establish parameters for Individual Training Accounts (ITA) and On –The – Job Training (OJT) development and expenditures.</w:t>
      </w:r>
    </w:p>
    <w:p w14:paraId="57DCD638" w14:textId="77777777" w:rsidR="008408FB" w:rsidRPr="002B2CCD" w:rsidRDefault="00BC4985" w:rsidP="000873AB">
      <w:pPr>
        <w:spacing w:line="240" w:lineRule="auto"/>
        <w:rPr>
          <w:rFonts w:cstheme="minorHAnsi"/>
          <w:b/>
          <w:sz w:val="24"/>
          <w:szCs w:val="24"/>
        </w:rPr>
      </w:pPr>
      <w:r w:rsidRPr="002B2CCD">
        <w:rPr>
          <w:rFonts w:cstheme="minorHAnsi"/>
          <w:b/>
          <w:sz w:val="24"/>
          <w:szCs w:val="24"/>
        </w:rPr>
        <w:t>REFERENCE</w:t>
      </w:r>
    </w:p>
    <w:p w14:paraId="4E130B18" w14:textId="77777777" w:rsidR="001D05FD" w:rsidRPr="002B2CCD" w:rsidRDefault="001D05FD" w:rsidP="000873AB">
      <w:pPr>
        <w:spacing w:line="240" w:lineRule="auto"/>
        <w:rPr>
          <w:rFonts w:cstheme="minorHAnsi"/>
          <w:sz w:val="24"/>
          <w:szCs w:val="24"/>
        </w:rPr>
      </w:pPr>
      <w:r w:rsidRPr="002B2CCD">
        <w:rPr>
          <w:rFonts w:cstheme="minorHAnsi"/>
          <w:sz w:val="24"/>
          <w:szCs w:val="24"/>
        </w:rPr>
        <w:t>Workforce Innovation and Opp</w:t>
      </w:r>
      <w:r w:rsidR="00B51569" w:rsidRPr="002B2CCD">
        <w:rPr>
          <w:rFonts w:cstheme="minorHAnsi"/>
          <w:sz w:val="24"/>
          <w:szCs w:val="24"/>
        </w:rPr>
        <w:t>ortunity Act of 2014 Section 129(c</w:t>
      </w:r>
      <w:r w:rsidRPr="002B2CCD">
        <w:rPr>
          <w:rFonts w:cstheme="minorHAnsi"/>
          <w:sz w:val="24"/>
          <w:szCs w:val="24"/>
        </w:rPr>
        <w:t xml:space="preserve">) </w:t>
      </w:r>
      <w:r w:rsidR="00B51569" w:rsidRPr="002B2CCD">
        <w:rPr>
          <w:rFonts w:cstheme="minorHAnsi"/>
          <w:sz w:val="24"/>
          <w:szCs w:val="24"/>
        </w:rPr>
        <w:t>(2)(D);</w:t>
      </w:r>
    </w:p>
    <w:p w14:paraId="4B9D6F03" w14:textId="77777777" w:rsidR="00B51569" w:rsidRPr="002B2CCD" w:rsidRDefault="00B51569" w:rsidP="00B51569">
      <w:pPr>
        <w:spacing w:line="240" w:lineRule="auto"/>
        <w:rPr>
          <w:rFonts w:cstheme="minorHAnsi"/>
          <w:sz w:val="24"/>
          <w:szCs w:val="24"/>
        </w:rPr>
      </w:pPr>
      <w:r w:rsidRPr="002B2CCD">
        <w:rPr>
          <w:rFonts w:cstheme="minorHAnsi"/>
          <w:sz w:val="24"/>
          <w:szCs w:val="24"/>
        </w:rPr>
        <w:t>20 CFR 680.230; and</w:t>
      </w:r>
    </w:p>
    <w:p w14:paraId="71B89104" w14:textId="77777777" w:rsidR="00B51569" w:rsidRPr="002B2CCD" w:rsidRDefault="00B51569" w:rsidP="00B51569">
      <w:pPr>
        <w:spacing w:line="240" w:lineRule="auto"/>
        <w:rPr>
          <w:rFonts w:cstheme="minorHAnsi"/>
          <w:sz w:val="24"/>
          <w:szCs w:val="24"/>
        </w:rPr>
      </w:pPr>
      <w:r w:rsidRPr="002B2CCD">
        <w:rPr>
          <w:rFonts w:cstheme="minorHAnsi"/>
          <w:sz w:val="24"/>
          <w:szCs w:val="24"/>
        </w:rPr>
        <w:t>20 CFR 681.550</w:t>
      </w:r>
    </w:p>
    <w:p w14:paraId="50A038DE" w14:textId="77777777" w:rsidR="008408FB" w:rsidRPr="002B2CCD" w:rsidRDefault="00BC4985" w:rsidP="000873AB">
      <w:pPr>
        <w:spacing w:line="240" w:lineRule="auto"/>
        <w:rPr>
          <w:rFonts w:cstheme="minorHAnsi"/>
          <w:b/>
          <w:sz w:val="24"/>
          <w:szCs w:val="24"/>
        </w:rPr>
      </w:pPr>
      <w:r w:rsidRPr="002B2CCD">
        <w:rPr>
          <w:rFonts w:cstheme="minorHAnsi"/>
          <w:b/>
          <w:sz w:val="24"/>
          <w:szCs w:val="24"/>
        </w:rPr>
        <w:t>BACKGROUND</w:t>
      </w:r>
    </w:p>
    <w:p w14:paraId="2DB28493" w14:textId="1943070C" w:rsidR="00B51569" w:rsidRPr="002B2CCD" w:rsidRDefault="00B51569" w:rsidP="00B51569">
      <w:pPr>
        <w:spacing w:line="240" w:lineRule="auto"/>
        <w:rPr>
          <w:rFonts w:cstheme="minorHAnsi"/>
          <w:sz w:val="24"/>
          <w:szCs w:val="24"/>
        </w:rPr>
      </w:pPr>
      <w:r w:rsidRPr="002B2CCD">
        <w:rPr>
          <w:rFonts w:cstheme="minorHAnsi"/>
          <w:sz w:val="24"/>
          <w:szCs w:val="24"/>
        </w:rPr>
        <w:t xml:space="preserve">WIOA Title I- training services for WIOA eligible adults, dislocated workers and youth are provided through ITAs. </w:t>
      </w:r>
      <w:r w:rsidR="008E2D6C" w:rsidRPr="002B2CCD">
        <w:rPr>
          <w:rFonts w:cstheme="minorHAnsi"/>
          <w:sz w:val="24"/>
          <w:szCs w:val="24"/>
        </w:rPr>
        <w:t xml:space="preserve">Using </w:t>
      </w:r>
      <w:r w:rsidR="00426736" w:rsidRPr="002B2CCD">
        <w:rPr>
          <w:rFonts w:cstheme="minorHAnsi"/>
          <w:sz w:val="24"/>
          <w:szCs w:val="24"/>
        </w:rPr>
        <w:t>ITA funds</w:t>
      </w:r>
      <w:r w:rsidRPr="002B2CCD">
        <w:rPr>
          <w:rFonts w:cstheme="minorHAnsi"/>
          <w:sz w:val="24"/>
          <w:szCs w:val="24"/>
        </w:rPr>
        <w:t xml:space="preserve">, WIOA </w:t>
      </w:r>
      <w:r w:rsidR="00426736" w:rsidRPr="002B2CCD">
        <w:rPr>
          <w:rFonts w:cstheme="minorHAnsi"/>
          <w:sz w:val="24"/>
          <w:szCs w:val="24"/>
        </w:rPr>
        <w:t>eligible adults</w:t>
      </w:r>
      <w:r w:rsidRPr="002B2CCD">
        <w:rPr>
          <w:rFonts w:cstheme="minorHAnsi"/>
          <w:sz w:val="24"/>
          <w:szCs w:val="24"/>
        </w:rPr>
        <w:t xml:space="preserve">, </w:t>
      </w:r>
      <w:r w:rsidR="00426736" w:rsidRPr="002B2CCD">
        <w:rPr>
          <w:rFonts w:cstheme="minorHAnsi"/>
          <w:sz w:val="24"/>
          <w:szCs w:val="24"/>
        </w:rPr>
        <w:t>dislocated workers</w:t>
      </w:r>
      <w:r w:rsidRPr="002B2CCD">
        <w:rPr>
          <w:rFonts w:cstheme="minorHAnsi"/>
          <w:sz w:val="24"/>
          <w:szCs w:val="24"/>
        </w:rPr>
        <w:t xml:space="preserve"> </w:t>
      </w:r>
      <w:r w:rsidR="00426736" w:rsidRPr="002B2CCD">
        <w:rPr>
          <w:rFonts w:cstheme="minorHAnsi"/>
          <w:sz w:val="24"/>
          <w:szCs w:val="24"/>
        </w:rPr>
        <w:t>and youth purchase training services from eligible training providers they select</w:t>
      </w:r>
      <w:r w:rsidRPr="002B2CCD">
        <w:rPr>
          <w:rFonts w:cstheme="minorHAnsi"/>
          <w:sz w:val="24"/>
          <w:szCs w:val="24"/>
        </w:rPr>
        <w:t xml:space="preserve"> in </w:t>
      </w:r>
      <w:r w:rsidR="00426736" w:rsidRPr="002B2CCD">
        <w:rPr>
          <w:rFonts w:cstheme="minorHAnsi"/>
          <w:sz w:val="24"/>
          <w:szCs w:val="24"/>
        </w:rPr>
        <w:t>consultation with a</w:t>
      </w:r>
      <w:r w:rsidRPr="002B2CCD">
        <w:rPr>
          <w:rFonts w:cstheme="minorHAnsi"/>
          <w:sz w:val="24"/>
          <w:szCs w:val="24"/>
        </w:rPr>
        <w:t xml:space="preserve"> </w:t>
      </w:r>
      <w:r w:rsidR="007D2EF1" w:rsidRPr="002B2CCD">
        <w:rPr>
          <w:rFonts w:cstheme="minorHAnsi"/>
          <w:sz w:val="24"/>
          <w:szCs w:val="24"/>
        </w:rPr>
        <w:t>case manager</w:t>
      </w:r>
      <w:r w:rsidRPr="002B2CCD">
        <w:rPr>
          <w:rFonts w:cstheme="minorHAnsi"/>
          <w:sz w:val="24"/>
          <w:szCs w:val="24"/>
        </w:rPr>
        <w:t>.  Participants are expected to utilize information such as skills asse</w:t>
      </w:r>
      <w:r w:rsidR="009223A5" w:rsidRPr="002B2CCD">
        <w:rPr>
          <w:rFonts w:cstheme="minorHAnsi"/>
          <w:sz w:val="24"/>
          <w:szCs w:val="24"/>
        </w:rPr>
        <w:t>ssment</w:t>
      </w:r>
      <w:r w:rsidRPr="002B2CCD">
        <w:rPr>
          <w:rFonts w:cstheme="minorHAnsi"/>
          <w:sz w:val="24"/>
          <w:szCs w:val="24"/>
        </w:rPr>
        <w:t xml:space="preserve">, labor market conditions/trends, and training providers’ performance, and to take an active role in managing their employment future through the use of ITAs.  </w:t>
      </w:r>
    </w:p>
    <w:p w14:paraId="3494D2C5" w14:textId="77777777" w:rsidR="00B51569" w:rsidRPr="002B2CCD" w:rsidRDefault="00B51569" w:rsidP="00B51569">
      <w:pPr>
        <w:spacing w:line="240" w:lineRule="auto"/>
        <w:rPr>
          <w:rFonts w:cstheme="minorHAnsi"/>
          <w:sz w:val="24"/>
          <w:szCs w:val="24"/>
        </w:rPr>
      </w:pPr>
      <w:r w:rsidRPr="002B2CCD">
        <w:rPr>
          <w:rFonts w:cstheme="minorHAnsi"/>
          <w:sz w:val="24"/>
          <w:szCs w:val="24"/>
        </w:rPr>
        <w:t xml:space="preserve">ITAs are allowed for out-of- school youth ages 18-24 (out-of-school youth ages 16-17 are not eligible for ITAs) per WIOA Section 129(c)(2)(D) and 20 CFR 681.550.  </w:t>
      </w:r>
    </w:p>
    <w:p w14:paraId="4C66A176" w14:textId="77777777" w:rsidR="008408FB" w:rsidRPr="002B2CCD" w:rsidRDefault="00BC4985" w:rsidP="000873AB">
      <w:pPr>
        <w:spacing w:line="240" w:lineRule="auto"/>
        <w:rPr>
          <w:rFonts w:cstheme="minorHAnsi"/>
          <w:b/>
          <w:sz w:val="24"/>
          <w:szCs w:val="24"/>
        </w:rPr>
      </w:pPr>
      <w:r w:rsidRPr="002B2CCD">
        <w:rPr>
          <w:rFonts w:cstheme="minorHAnsi"/>
          <w:b/>
          <w:sz w:val="24"/>
          <w:szCs w:val="24"/>
        </w:rPr>
        <w:t>POLICY</w:t>
      </w:r>
    </w:p>
    <w:p w14:paraId="184D1A2A" w14:textId="3F80A9BE" w:rsidR="00B6643B" w:rsidRPr="002B2CCD" w:rsidRDefault="00B6643B" w:rsidP="00B6643B">
      <w:pPr>
        <w:rPr>
          <w:rFonts w:cstheme="minorHAnsi"/>
          <w:sz w:val="24"/>
          <w:szCs w:val="24"/>
        </w:rPr>
      </w:pPr>
      <w:r w:rsidRPr="002B2CCD">
        <w:rPr>
          <w:rFonts w:cstheme="minorHAnsi"/>
          <w:b/>
          <w:sz w:val="24"/>
          <w:szCs w:val="24"/>
        </w:rPr>
        <w:t>Fund of Last Resort:</w:t>
      </w:r>
      <w:r w:rsidRPr="002B2CCD">
        <w:rPr>
          <w:rFonts w:cstheme="minorHAnsi"/>
          <w:sz w:val="24"/>
          <w:szCs w:val="24"/>
        </w:rPr>
        <w:t xml:space="preserve"> WIOA funds are to be used for training only after the customer has been deemed ineligible for assistance from other sources of funds to pay for training, including Pell Grants, or any other federal, state, or local grants available through the One</w:t>
      </w:r>
      <w:r w:rsidR="00426736">
        <w:rPr>
          <w:rFonts w:cstheme="minorHAnsi"/>
          <w:sz w:val="24"/>
          <w:szCs w:val="24"/>
        </w:rPr>
        <w:t>-</w:t>
      </w:r>
      <w:r w:rsidRPr="002B2CCD">
        <w:rPr>
          <w:rFonts w:cstheme="minorHAnsi"/>
          <w:sz w:val="24"/>
          <w:szCs w:val="24"/>
        </w:rPr>
        <w:t xml:space="preserve">Stop Service Delivery System. WIOA funds may be used to enroll clients in the first semester of classes if the time frame for application and award of other grants preclude enrollment in a timely manner. Case managers shall include documentation of pursued options for alternate funding in the client’s file. If eligible for other funding, continued enrollment and training shall be paid for with funds other than WIOA funds. </w:t>
      </w:r>
    </w:p>
    <w:p w14:paraId="4CD9B097" w14:textId="2344DF43" w:rsidR="0012634C" w:rsidRPr="0012634C" w:rsidRDefault="0012634C" w:rsidP="0012634C">
      <w:pPr>
        <w:rPr>
          <w:rFonts w:cstheme="minorHAnsi"/>
          <w:sz w:val="24"/>
          <w:szCs w:val="24"/>
        </w:rPr>
      </w:pPr>
      <w:r w:rsidRPr="0012634C">
        <w:rPr>
          <w:rFonts w:cstheme="minorHAnsi"/>
          <w:b/>
          <w:sz w:val="24"/>
          <w:szCs w:val="24"/>
        </w:rPr>
        <w:lastRenderedPageBreak/>
        <w:t>Occupational Areas of Training</w:t>
      </w:r>
      <w:r w:rsidRPr="0012634C">
        <w:rPr>
          <w:rFonts w:cstheme="minorHAnsi"/>
          <w:sz w:val="24"/>
          <w:szCs w:val="24"/>
        </w:rPr>
        <w:t>. The training provided by ITAs is for the sole purpose of facilitating transition into the workforce.  All training should be for occupations that are in demand in the labor market, in accordance with the latest CRWD</w:t>
      </w:r>
      <w:r w:rsidRPr="002B2CCD">
        <w:rPr>
          <w:rFonts w:cstheme="minorHAnsi"/>
          <w:sz w:val="24"/>
          <w:szCs w:val="24"/>
        </w:rPr>
        <w:t>B</w:t>
      </w:r>
      <w:r w:rsidRPr="0012634C">
        <w:rPr>
          <w:rFonts w:cstheme="minorHAnsi"/>
          <w:sz w:val="24"/>
          <w:szCs w:val="24"/>
        </w:rPr>
        <w:t xml:space="preserve"> Demand Plan.   To assist in the approval of ITA request</w:t>
      </w:r>
      <w:r w:rsidR="00426736">
        <w:rPr>
          <w:rFonts w:cstheme="minorHAnsi"/>
          <w:sz w:val="24"/>
          <w:szCs w:val="24"/>
        </w:rPr>
        <w:t>s</w:t>
      </w:r>
      <w:r w:rsidRPr="0012634C">
        <w:rPr>
          <w:rFonts w:cstheme="minorHAnsi"/>
          <w:sz w:val="24"/>
          <w:szCs w:val="24"/>
        </w:rPr>
        <w:t xml:space="preserve">, the Virginia Employment Commission provides a relevant database for identifying appropriate areas of training. All training must be supported by local labor market data that is furnished by the Virginia Employment Commission, or other appropriate source. </w:t>
      </w:r>
      <w:r w:rsidRPr="0012634C">
        <w:rPr>
          <w:rFonts w:cstheme="minorHAnsi"/>
          <w:b/>
          <w:sz w:val="24"/>
          <w:szCs w:val="24"/>
        </w:rPr>
        <w:t xml:space="preserve">Note: </w:t>
      </w:r>
      <w:r w:rsidRPr="0012634C">
        <w:rPr>
          <w:rFonts w:cstheme="minorHAnsi"/>
          <w:sz w:val="24"/>
          <w:szCs w:val="24"/>
        </w:rPr>
        <w:t>Special training request</w:t>
      </w:r>
      <w:r w:rsidR="00426736">
        <w:rPr>
          <w:rFonts w:cstheme="minorHAnsi"/>
          <w:sz w:val="24"/>
          <w:szCs w:val="24"/>
        </w:rPr>
        <w:t>s</w:t>
      </w:r>
      <w:r w:rsidRPr="0012634C">
        <w:rPr>
          <w:rFonts w:cstheme="minorHAnsi"/>
          <w:sz w:val="24"/>
          <w:szCs w:val="24"/>
        </w:rPr>
        <w:t xml:space="preserve"> may be considered. Participants requesting training in areas that are not supported by local labor market data, but whose Individual Employment Plan supports pursuit of such training must meet one of the following conditions:</w:t>
      </w:r>
    </w:p>
    <w:p w14:paraId="56586DFE" w14:textId="2435C563" w:rsidR="0012634C" w:rsidRPr="0012634C" w:rsidRDefault="0012634C" w:rsidP="0012634C">
      <w:pPr>
        <w:numPr>
          <w:ilvl w:val="0"/>
          <w:numId w:val="23"/>
        </w:numPr>
        <w:rPr>
          <w:rFonts w:cstheme="minorHAnsi"/>
          <w:sz w:val="24"/>
          <w:szCs w:val="24"/>
        </w:rPr>
      </w:pPr>
      <w:r w:rsidRPr="0012634C">
        <w:rPr>
          <w:rFonts w:cstheme="minorHAnsi"/>
          <w:sz w:val="24"/>
          <w:szCs w:val="24"/>
        </w:rPr>
        <w:t>Training may be provided in other areas if the participant is planning to relocate to a geographic location where the occupation is in demand</w:t>
      </w:r>
      <w:r w:rsidR="00426736">
        <w:rPr>
          <w:rFonts w:cstheme="minorHAnsi"/>
          <w:sz w:val="24"/>
          <w:szCs w:val="24"/>
        </w:rPr>
        <w:t>;</w:t>
      </w:r>
    </w:p>
    <w:p w14:paraId="1980861D" w14:textId="77777777" w:rsidR="0012634C" w:rsidRPr="0012634C" w:rsidRDefault="0012634C" w:rsidP="0012634C">
      <w:pPr>
        <w:numPr>
          <w:ilvl w:val="0"/>
          <w:numId w:val="23"/>
        </w:numPr>
        <w:rPr>
          <w:rFonts w:cstheme="minorHAnsi"/>
          <w:sz w:val="24"/>
          <w:szCs w:val="24"/>
        </w:rPr>
      </w:pPr>
      <w:r w:rsidRPr="0012634C">
        <w:rPr>
          <w:rFonts w:cstheme="minorHAnsi"/>
          <w:sz w:val="24"/>
          <w:szCs w:val="24"/>
        </w:rPr>
        <w:t>Training may be provided if documentation from an area employer is provided to support the need for trained personnel in a particular occupation; or</w:t>
      </w:r>
    </w:p>
    <w:p w14:paraId="72A5BC08" w14:textId="77777777" w:rsidR="0012634C" w:rsidRPr="0012634C" w:rsidRDefault="0012634C" w:rsidP="0012634C">
      <w:pPr>
        <w:numPr>
          <w:ilvl w:val="0"/>
          <w:numId w:val="23"/>
        </w:numPr>
        <w:rPr>
          <w:rFonts w:cstheme="minorHAnsi"/>
          <w:sz w:val="24"/>
          <w:szCs w:val="24"/>
        </w:rPr>
      </w:pPr>
      <w:r w:rsidRPr="0012634C">
        <w:rPr>
          <w:rFonts w:cstheme="minorHAnsi"/>
          <w:sz w:val="24"/>
          <w:szCs w:val="24"/>
        </w:rPr>
        <w:t>If written commitment is provided by an employer to hire the individual upon completion of their training.</w:t>
      </w:r>
    </w:p>
    <w:p w14:paraId="4EE8BC33" w14:textId="5A806B99" w:rsidR="002B2CCD" w:rsidRPr="002B2CCD" w:rsidRDefault="002B2CCD" w:rsidP="002B2CCD">
      <w:pPr>
        <w:rPr>
          <w:rFonts w:cstheme="minorHAnsi"/>
          <w:sz w:val="24"/>
          <w:szCs w:val="24"/>
        </w:rPr>
      </w:pPr>
      <w:r w:rsidRPr="002B2CCD">
        <w:rPr>
          <w:rFonts w:cstheme="minorHAnsi"/>
          <w:b/>
          <w:sz w:val="24"/>
          <w:szCs w:val="24"/>
        </w:rPr>
        <w:t>Cost Limitation</w:t>
      </w:r>
      <w:r w:rsidRPr="002B2CCD">
        <w:rPr>
          <w:rFonts w:cstheme="minorHAnsi"/>
          <w:sz w:val="24"/>
          <w:szCs w:val="24"/>
        </w:rPr>
        <w:t>. The local CRWDB limits costs to no more than $1</w:t>
      </w:r>
      <w:r w:rsidR="00F94384">
        <w:rPr>
          <w:rFonts w:cstheme="minorHAnsi"/>
          <w:sz w:val="24"/>
          <w:szCs w:val="24"/>
        </w:rPr>
        <w:t>2</w:t>
      </w:r>
      <w:r w:rsidRPr="002B2CCD">
        <w:rPr>
          <w:rFonts w:cstheme="minorHAnsi"/>
          <w:sz w:val="24"/>
          <w:szCs w:val="24"/>
        </w:rPr>
        <w:t xml:space="preserve">,500 per participant within a </w:t>
      </w:r>
      <w:r w:rsidR="00426736" w:rsidRPr="002B2CCD">
        <w:rPr>
          <w:rFonts w:cstheme="minorHAnsi"/>
          <w:sz w:val="24"/>
          <w:szCs w:val="24"/>
        </w:rPr>
        <w:t>twenty-four-month</w:t>
      </w:r>
      <w:r w:rsidRPr="002B2CCD">
        <w:rPr>
          <w:rFonts w:cstheme="minorHAnsi"/>
          <w:sz w:val="24"/>
          <w:szCs w:val="24"/>
        </w:rPr>
        <w:t xml:space="preserve"> period, except as approved by the CRWDB Director. All WIOA registrants will be made aware of any excess cost</w:t>
      </w:r>
      <w:r w:rsidR="00426736">
        <w:rPr>
          <w:rFonts w:cstheme="minorHAnsi"/>
          <w:sz w:val="24"/>
          <w:szCs w:val="24"/>
        </w:rPr>
        <w:t>s</w:t>
      </w:r>
      <w:r w:rsidRPr="002B2CCD">
        <w:rPr>
          <w:rFonts w:cstheme="minorHAnsi"/>
          <w:sz w:val="24"/>
          <w:szCs w:val="24"/>
        </w:rPr>
        <w:t xml:space="preserve"> of training not covered by the program for which they will be liable.</w:t>
      </w:r>
    </w:p>
    <w:p w14:paraId="5188D18F" w14:textId="11657A0B" w:rsidR="002B2CCD" w:rsidRPr="002B2CCD" w:rsidRDefault="002B2CCD" w:rsidP="002B2CCD">
      <w:pPr>
        <w:rPr>
          <w:rFonts w:cstheme="minorHAnsi"/>
          <w:sz w:val="24"/>
          <w:szCs w:val="24"/>
        </w:rPr>
      </w:pPr>
      <w:r w:rsidRPr="002B2CCD">
        <w:rPr>
          <w:rFonts w:cstheme="minorHAnsi"/>
          <w:b/>
          <w:sz w:val="24"/>
          <w:szCs w:val="24"/>
        </w:rPr>
        <w:t>Administration.</w:t>
      </w:r>
      <w:r w:rsidRPr="002B2CCD">
        <w:rPr>
          <w:rFonts w:cstheme="minorHAnsi"/>
          <w:sz w:val="24"/>
          <w:szCs w:val="24"/>
        </w:rPr>
        <w:t xml:space="preserve">  All requests for ITA funding must be supported in the participant’s IEP/ISS. Monthly contact with the participant enrolled in training is required. ITA funding is authorized on a semester/quarterly/module basis.  This necessitates that the participant maintains ongoing contact with his/her case manager, and allows for discontinuation of funding for students who are not performing.   Students are expected to maintain no less than a cumulative 2.0 grade point average for the year in order to continue to receive WIOA funding.</w:t>
      </w:r>
    </w:p>
    <w:p w14:paraId="3F359FB4" w14:textId="1E739104" w:rsidR="0012634C" w:rsidRPr="002B2CCD" w:rsidRDefault="002B2CCD" w:rsidP="002B2CCD">
      <w:pPr>
        <w:rPr>
          <w:rFonts w:cstheme="minorHAnsi"/>
          <w:sz w:val="24"/>
          <w:szCs w:val="24"/>
        </w:rPr>
      </w:pPr>
      <w:r w:rsidRPr="002B2CCD">
        <w:rPr>
          <w:rFonts w:cstheme="minorHAnsi"/>
          <w:b/>
          <w:sz w:val="24"/>
          <w:szCs w:val="24"/>
        </w:rPr>
        <w:t>Waiver.</w:t>
      </w:r>
      <w:r w:rsidRPr="002B2CCD">
        <w:rPr>
          <w:rFonts w:cstheme="minorHAnsi"/>
          <w:sz w:val="24"/>
          <w:szCs w:val="24"/>
        </w:rPr>
        <w:t xml:space="preserve">  Program operators may request a waiver to any of the above parameters or limitations from the CRWDB </w:t>
      </w:r>
      <w:r w:rsidR="00426736">
        <w:rPr>
          <w:rFonts w:cstheme="minorHAnsi"/>
          <w:sz w:val="24"/>
          <w:szCs w:val="24"/>
        </w:rPr>
        <w:t xml:space="preserve">Executive </w:t>
      </w:r>
      <w:r w:rsidRPr="002B2CCD">
        <w:rPr>
          <w:rFonts w:cstheme="minorHAnsi"/>
          <w:sz w:val="24"/>
          <w:szCs w:val="24"/>
        </w:rPr>
        <w:t>Director.</w:t>
      </w:r>
    </w:p>
    <w:p w14:paraId="64B97B36" w14:textId="564EC894" w:rsidR="002B2CCD" w:rsidRPr="002B2CCD" w:rsidRDefault="002B2CCD" w:rsidP="002B2CCD">
      <w:pPr>
        <w:rPr>
          <w:rFonts w:cstheme="minorHAnsi"/>
          <w:sz w:val="24"/>
          <w:szCs w:val="24"/>
        </w:rPr>
      </w:pPr>
      <w:r w:rsidRPr="002B2CCD">
        <w:rPr>
          <w:rFonts w:cstheme="minorHAnsi"/>
          <w:b/>
          <w:sz w:val="24"/>
          <w:szCs w:val="24"/>
        </w:rPr>
        <w:t>Length of Training</w:t>
      </w:r>
      <w:r w:rsidRPr="002B2CCD">
        <w:rPr>
          <w:rFonts w:cstheme="minorHAnsi"/>
          <w:sz w:val="24"/>
          <w:szCs w:val="24"/>
        </w:rPr>
        <w:t xml:space="preserve">.  Training length will vary according to the type of training and the requirements outlined in the vendor agreement, but cannot exceed more than 24 calendar months without a waiver from the CRWDB </w:t>
      </w:r>
      <w:r w:rsidR="00426736">
        <w:rPr>
          <w:rFonts w:cstheme="minorHAnsi"/>
          <w:sz w:val="24"/>
          <w:szCs w:val="24"/>
        </w:rPr>
        <w:t>Executive Director</w:t>
      </w:r>
      <w:r w:rsidRPr="002B2CCD">
        <w:rPr>
          <w:rFonts w:cstheme="minorHAnsi"/>
          <w:sz w:val="24"/>
          <w:szCs w:val="24"/>
        </w:rPr>
        <w:t>. The CRWDB will not provide funding for courses previously funded but not successfully completed.</w:t>
      </w:r>
    </w:p>
    <w:p w14:paraId="349677A0" w14:textId="77777777" w:rsidR="007D3748" w:rsidRPr="002B2CCD" w:rsidRDefault="007D3748" w:rsidP="007D3748">
      <w:pPr>
        <w:spacing w:after="0" w:line="240" w:lineRule="auto"/>
        <w:rPr>
          <w:rFonts w:eastAsia="Times New Roman" w:cstheme="minorHAnsi"/>
          <w:sz w:val="24"/>
          <w:szCs w:val="24"/>
        </w:rPr>
      </w:pPr>
    </w:p>
    <w:p w14:paraId="0B780A87" w14:textId="77777777" w:rsidR="007D3748" w:rsidRPr="002B2CCD" w:rsidRDefault="007D3748" w:rsidP="007D3748">
      <w:pPr>
        <w:rPr>
          <w:rFonts w:cstheme="minorHAnsi"/>
        </w:rPr>
      </w:pPr>
    </w:p>
    <w:p w14:paraId="17389B16" w14:textId="77777777" w:rsidR="00B51569" w:rsidRPr="002B2CCD" w:rsidRDefault="00B51569" w:rsidP="00B6643B">
      <w:pPr>
        <w:rPr>
          <w:rFonts w:cstheme="minorHAnsi"/>
          <w:sz w:val="24"/>
          <w:szCs w:val="24"/>
        </w:rPr>
      </w:pPr>
    </w:p>
    <w:sectPr w:rsidR="00B51569" w:rsidRPr="002B2C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B4D8" w14:textId="77777777" w:rsidR="0023094F" w:rsidRDefault="0023094F" w:rsidP="00BC4985">
      <w:pPr>
        <w:spacing w:after="0" w:line="240" w:lineRule="auto"/>
      </w:pPr>
      <w:r>
        <w:separator/>
      </w:r>
    </w:p>
  </w:endnote>
  <w:endnote w:type="continuationSeparator" w:id="0">
    <w:p w14:paraId="3C7E0890" w14:textId="77777777" w:rsidR="0023094F" w:rsidRDefault="0023094F" w:rsidP="00BC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D602" w14:textId="77777777" w:rsidR="00426736" w:rsidRPr="004A35F3" w:rsidRDefault="00426736">
    <w:pPr>
      <w:pStyle w:val="Footer"/>
      <w:jc w:val="center"/>
    </w:pPr>
    <w:r w:rsidRPr="004A35F3">
      <w:t xml:space="preserve">Page </w:t>
    </w:r>
    <w:r w:rsidRPr="004A35F3">
      <w:fldChar w:fldCharType="begin"/>
    </w:r>
    <w:r w:rsidRPr="004A35F3">
      <w:instrText xml:space="preserve"> PAGE  \* Arabic  \* MERGEFORMAT </w:instrText>
    </w:r>
    <w:r w:rsidRPr="004A35F3">
      <w:fldChar w:fldCharType="separate"/>
    </w:r>
    <w:r w:rsidRPr="004A35F3">
      <w:rPr>
        <w:noProof/>
      </w:rPr>
      <w:t>2</w:t>
    </w:r>
    <w:r w:rsidRPr="004A35F3">
      <w:fldChar w:fldCharType="end"/>
    </w:r>
    <w:r w:rsidRPr="004A35F3">
      <w:t xml:space="preserve"> of </w:t>
    </w:r>
    <w:fldSimple w:instr=" NUMPAGES  \* Arabic  \* MERGEFORMAT ">
      <w:r w:rsidRPr="004A35F3">
        <w:rPr>
          <w:noProof/>
        </w:rPr>
        <w:t>2</w:t>
      </w:r>
    </w:fldSimple>
  </w:p>
  <w:p w14:paraId="69D380CF" w14:textId="77777777" w:rsidR="0085260B" w:rsidRDefault="0085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3D2E" w14:textId="77777777" w:rsidR="0023094F" w:rsidRDefault="0023094F" w:rsidP="00BC4985">
      <w:pPr>
        <w:spacing w:after="0" w:line="240" w:lineRule="auto"/>
      </w:pPr>
      <w:r>
        <w:separator/>
      </w:r>
    </w:p>
  </w:footnote>
  <w:footnote w:type="continuationSeparator" w:id="0">
    <w:p w14:paraId="2AAB6F23" w14:textId="77777777" w:rsidR="0023094F" w:rsidRDefault="0023094F" w:rsidP="00BC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D72E" w14:textId="34E1FC1A" w:rsidR="0085260B" w:rsidRDefault="0085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8FF"/>
    <w:multiLevelType w:val="hybridMultilevel"/>
    <w:tmpl w:val="4C0E283C"/>
    <w:lvl w:ilvl="0" w:tplc="06B23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16FE"/>
    <w:multiLevelType w:val="hybridMultilevel"/>
    <w:tmpl w:val="DCA2B940"/>
    <w:lvl w:ilvl="0" w:tplc="733E9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6CC"/>
    <w:multiLevelType w:val="hybridMultilevel"/>
    <w:tmpl w:val="A1D86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269D"/>
    <w:multiLevelType w:val="hybridMultilevel"/>
    <w:tmpl w:val="319EE6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79F"/>
    <w:multiLevelType w:val="hybridMultilevel"/>
    <w:tmpl w:val="F7A64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A08CB"/>
    <w:multiLevelType w:val="hybridMultilevel"/>
    <w:tmpl w:val="E8E42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D73EC"/>
    <w:multiLevelType w:val="hybridMultilevel"/>
    <w:tmpl w:val="E28EF6A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D0576"/>
    <w:multiLevelType w:val="hybridMultilevel"/>
    <w:tmpl w:val="8C68FC32"/>
    <w:lvl w:ilvl="0" w:tplc="763ECC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0D482C"/>
    <w:multiLevelType w:val="multilevel"/>
    <w:tmpl w:val="18B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C5B1A"/>
    <w:multiLevelType w:val="hybridMultilevel"/>
    <w:tmpl w:val="8C0C4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73D6"/>
    <w:multiLevelType w:val="hybridMultilevel"/>
    <w:tmpl w:val="774C3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70C7E"/>
    <w:multiLevelType w:val="hybridMultilevel"/>
    <w:tmpl w:val="E6DC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D5085"/>
    <w:multiLevelType w:val="hybridMultilevel"/>
    <w:tmpl w:val="AA8649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427747"/>
    <w:multiLevelType w:val="hybridMultilevel"/>
    <w:tmpl w:val="1F6E3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016EF"/>
    <w:multiLevelType w:val="hybridMultilevel"/>
    <w:tmpl w:val="B8F8A6A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21A048C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72DC5"/>
    <w:multiLevelType w:val="hybridMultilevel"/>
    <w:tmpl w:val="4544AF4E"/>
    <w:lvl w:ilvl="0" w:tplc="E95ADB6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186B0E"/>
    <w:multiLevelType w:val="hybridMultilevel"/>
    <w:tmpl w:val="5FE42018"/>
    <w:lvl w:ilvl="0" w:tplc="901AE3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A2B3B"/>
    <w:multiLevelType w:val="hybridMultilevel"/>
    <w:tmpl w:val="E2AEDF0E"/>
    <w:lvl w:ilvl="0" w:tplc="EA36D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0D71D9"/>
    <w:multiLevelType w:val="hybridMultilevel"/>
    <w:tmpl w:val="B2723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E3368"/>
    <w:multiLevelType w:val="hybridMultilevel"/>
    <w:tmpl w:val="BC9412AE"/>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F4750"/>
    <w:multiLevelType w:val="hybridMultilevel"/>
    <w:tmpl w:val="D6120920"/>
    <w:lvl w:ilvl="0" w:tplc="04090017">
      <w:start w:val="1"/>
      <w:numFmt w:val="lowerLetter"/>
      <w:lvlText w:val="%1)"/>
      <w:lvlJc w:val="left"/>
      <w:pPr>
        <w:ind w:left="720" w:hanging="360"/>
      </w:pPr>
    </w:lvl>
    <w:lvl w:ilvl="1" w:tplc="9184FA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ACA"/>
    <w:multiLevelType w:val="hybridMultilevel"/>
    <w:tmpl w:val="ADBC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E3EEC"/>
    <w:multiLevelType w:val="hybridMultilevel"/>
    <w:tmpl w:val="51FEE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4"/>
  </w:num>
  <w:num w:numId="5">
    <w:abstractNumId w:val="1"/>
  </w:num>
  <w:num w:numId="6">
    <w:abstractNumId w:val="20"/>
  </w:num>
  <w:num w:numId="7">
    <w:abstractNumId w:val="16"/>
  </w:num>
  <w:num w:numId="8">
    <w:abstractNumId w:val="17"/>
  </w:num>
  <w:num w:numId="9">
    <w:abstractNumId w:val="9"/>
  </w:num>
  <w:num w:numId="10">
    <w:abstractNumId w:val="18"/>
  </w:num>
  <w:num w:numId="11">
    <w:abstractNumId w:val="3"/>
  </w:num>
  <w:num w:numId="12">
    <w:abstractNumId w:val="6"/>
  </w:num>
  <w:num w:numId="13">
    <w:abstractNumId w:val="19"/>
  </w:num>
  <w:num w:numId="14">
    <w:abstractNumId w:val="12"/>
  </w:num>
  <w:num w:numId="15">
    <w:abstractNumId w:val="14"/>
  </w:num>
  <w:num w:numId="16">
    <w:abstractNumId w:val="11"/>
  </w:num>
  <w:num w:numId="17">
    <w:abstractNumId w:val="2"/>
  </w:num>
  <w:num w:numId="18">
    <w:abstractNumId w:val="22"/>
  </w:num>
  <w:num w:numId="19">
    <w:abstractNumId w:val="5"/>
  </w:num>
  <w:num w:numId="20">
    <w:abstractNumId w:val="13"/>
  </w:num>
  <w:num w:numId="21">
    <w:abstractNumId w:val="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FB"/>
    <w:rsid w:val="000873AB"/>
    <w:rsid w:val="000B4E4E"/>
    <w:rsid w:val="00106BE3"/>
    <w:rsid w:val="0012634C"/>
    <w:rsid w:val="00193D60"/>
    <w:rsid w:val="001D05FD"/>
    <w:rsid w:val="0023094F"/>
    <w:rsid w:val="002B2CCD"/>
    <w:rsid w:val="00311DC2"/>
    <w:rsid w:val="00426736"/>
    <w:rsid w:val="004424EB"/>
    <w:rsid w:val="004A35F3"/>
    <w:rsid w:val="004D23E5"/>
    <w:rsid w:val="005B204B"/>
    <w:rsid w:val="005B3988"/>
    <w:rsid w:val="005E1154"/>
    <w:rsid w:val="00627BC2"/>
    <w:rsid w:val="00662027"/>
    <w:rsid w:val="006E343D"/>
    <w:rsid w:val="00774845"/>
    <w:rsid w:val="007D2EF1"/>
    <w:rsid w:val="007D3748"/>
    <w:rsid w:val="008408FB"/>
    <w:rsid w:val="0085260B"/>
    <w:rsid w:val="00870873"/>
    <w:rsid w:val="008E2D6C"/>
    <w:rsid w:val="009223A5"/>
    <w:rsid w:val="009E685F"/>
    <w:rsid w:val="00A43E26"/>
    <w:rsid w:val="00A67383"/>
    <w:rsid w:val="00AE1869"/>
    <w:rsid w:val="00B51569"/>
    <w:rsid w:val="00B6643B"/>
    <w:rsid w:val="00BA1031"/>
    <w:rsid w:val="00BC4985"/>
    <w:rsid w:val="00CB31B9"/>
    <w:rsid w:val="00CC48AA"/>
    <w:rsid w:val="00D37BC3"/>
    <w:rsid w:val="00D67FB7"/>
    <w:rsid w:val="00E42229"/>
    <w:rsid w:val="00E443F1"/>
    <w:rsid w:val="00E97B66"/>
    <w:rsid w:val="00F94384"/>
    <w:rsid w:val="00FD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49112"/>
  <w15:chartTrackingRefBased/>
  <w15:docId w15:val="{F64AF4E9-6583-40FA-BE28-37D30204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66"/>
    <w:pPr>
      <w:ind w:left="720"/>
      <w:contextualSpacing/>
    </w:pPr>
  </w:style>
  <w:style w:type="table" w:styleId="TableGrid">
    <w:name w:val="Table Grid"/>
    <w:basedOn w:val="TableNormal"/>
    <w:uiPriority w:val="39"/>
    <w:rsid w:val="00B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85"/>
    <w:rPr>
      <w:rFonts w:ascii="Segoe UI" w:hAnsi="Segoe UI" w:cs="Segoe UI"/>
      <w:sz w:val="18"/>
      <w:szCs w:val="18"/>
    </w:rPr>
  </w:style>
  <w:style w:type="paragraph" w:styleId="Header">
    <w:name w:val="header"/>
    <w:basedOn w:val="Normal"/>
    <w:link w:val="HeaderChar"/>
    <w:uiPriority w:val="99"/>
    <w:unhideWhenUsed/>
    <w:rsid w:val="00BC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85"/>
  </w:style>
  <w:style w:type="paragraph" w:styleId="Footer">
    <w:name w:val="footer"/>
    <w:basedOn w:val="Normal"/>
    <w:link w:val="FooterChar"/>
    <w:uiPriority w:val="99"/>
    <w:unhideWhenUsed/>
    <w:rsid w:val="00BC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85"/>
  </w:style>
  <w:style w:type="character" w:styleId="Hyperlink">
    <w:name w:val="Hyperlink"/>
    <w:basedOn w:val="DefaultParagraphFont"/>
    <w:uiPriority w:val="99"/>
    <w:unhideWhenUsed/>
    <w:rsid w:val="00AE1869"/>
    <w:rPr>
      <w:color w:val="0563C1" w:themeColor="hyperlink"/>
      <w:u w:val="single"/>
    </w:rPr>
  </w:style>
  <w:style w:type="numbering" w:customStyle="1" w:styleId="NoList1">
    <w:name w:val="No List1"/>
    <w:next w:val="NoList"/>
    <w:uiPriority w:val="99"/>
    <w:semiHidden/>
    <w:unhideWhenUsed/>
    <w:rsid w:val="007D3748"/>
  </w:style>
  <w:style w:type="character" w:styleId="FollowedHyperlink">
    <w:name w:val="FollowedHyperlink"/>
    <w:basedOn w:val="DefaultParagraphFont"/>
    <w:uiPriority w:val="99"/>
    <w:semiHidden/>
    <w:unhideWhenUsed/>
    <w:rsid w:val="007D37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5102">
      <w:bodyDiv w:val="1"/>
      <w:marLeft w:val="0"/>
      <w:marRight w:val="0"/>
      <w:marTop w:val="0"/>
      <w:marBottom w:val="0"/>
      <w:divBdr>
        <w:top w:val="none" w:sz="0" w:space="0" w:color="auto"/>
        <w:left w:val="none" w:sz="0" w:space="0" w:color="auto"/>
        <w:bottom w:val="none" w:sz="0" w:space="0" w:color="auto"/>
        <w:right w:val="none" w:sz="0" w:space="0" w:color="auto"/>
      </w:divBdr>
      <w:divsChild>
        <w:div w:id="2082479699">
          <w:marLeft w:val="0"/>
          <w:marRight w:val="0"/>
          <w:marTop w:val="0"/>
          <w:marBottom w:val="0"/>
          <w:divBdr>
            <w:top w:val="none" w:sz="0" w:space="0" w:color="auto"/>
            <w:left w:val="none" w:sz="0" w:space="0" w:color="auto"/>
            <w:bottom w:val="none" w:sz="0" w:space="0" w:color="auto"/>
            <w:right w:val="none" w:sz="0" w:space="0" w:color="auto"/>
          </w:divBdr>
          <w:divsChild>
            <w:div w:id="1243563893">
              <w:marLeft w:val="0"/>
              <w:marRight w:val="0"/>
              <w:marTop w:val="0"/>
              <w:marBottom w:val="0"/>
              <w:divBdr>
                <w:top w:val="none" w:sz="0" w:space="0" w:color="auto"/>
                <w:left w:val="none" w:sz="0" w:space="0" w:color="auto"/>
                <w:bottom w:val="none" w:sz="0" w:space="0" w:color="auto"/>
                <w:right w:val="none" w:sz="0" w:space="0" w:color="auto"/>
              </w:divBdr>
              <w:divsChild>
                <w:div w:id="1913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3845">
          <w:marLeft w:val="0"/>
          <w:marRight w:val="0"/>
          <w:marTop w:val="0"/>
          <w:marBottom w:val="0"/>
          <w:divBdr>
            <w:top w:val="none" w:sz="0" w:space="0" w:color="auto"/>
            <w:left w:val="none" w:sz="0" w:space="0" w:color="auto"/>
            <w:bottom w:val="none" w:sz="0" w:space="0" w:color="auto"/>
            <w:right w:val="none" w:sz="0" w:space="0" w:color="auto"/>
          </w:divBdr>
        </w:div>
        <w:div w:id="746263948">
          <w:marLeft w:val="0"/>
          <w:marRight w:val="0"/>
          <w:marTop w:val="0"/>
          <w:marBottom w:val="0"/>
          <w:divBdr>
            <w:top w:val="none" w:sz="0" w:space="0" w:color="auto"/>
            <w:left w:val="none" w:sz="0" w:space="0" w:color="auto"/>
            <w:bottom w:val="none" w:sz="0" w:space="0" w:color="auto"/>
            <w:right w:val="none" w:sz="0" w:space="0" w:color="auto"/>
          </w:divBdr>
        </w:div>
        <w:div w:id="1000550077">
          <w:marLeft w:val="0"/>
          <w:marRight w:val="0"/>
          <w:marTop w:val="0"/>
          <w:marBottom w:val="0"/>
          <w:divBdr>
            <w:top w:val="none" w:sz="0" w:space="0" w:color="auto"/>
            <w:left w:val="none" w:sz="0" w:space="0" w:color="auto"/>
            <w:bottom w:val="none" w:sz="0" w:space="0" w:color="auto"/>
            <w:right w:val="none" w:sz="0" w:space="0" w:color="auto"/>
          </w:divBdr>
        </w:div>
        <w:div w:id="382101970">
          <w:marLeft w:val="0"/>
          <w:marRight w:val="0"/>
          <w:marTop w:val="0"/>
          <w:marBottom w:val="0"/>
          <w:divBdr>
            <w:top w:val="none" w:sz="0" w:space="0" w:color="auto"/>
            <w:left w:val="none" w:sz="0" w:space="0" w:color="auto"/>
            <w:bottom w:val="none" w:sz="0" w:space="0" w:color="auto"/>
            <w:right w:val="none" w:sz="0" w:space="0" w:color="auto"/>
          </w:divBdr>
        </w:div>
        <w:div w:id="1075125891">
          <w:marLeft w:val="0"/>
          <w:marRight w:val="0"/>
          <w:marTop w:val="0"/>
          <w:marBottom w:val="0"/>
          <w:divBdr>
            <w:top w:val="none" w:sz="0" w:space="0" w:color="auto"/>
            <w:left w:val="none" w:sz="0" w:space="0" w:color="auto"/>
            <w:bottom w:val="none" w:sz="0" w:space="0" w:color="auto"/>
            <w:right w:val="none" w:sz="0" w:space="0" w:color="auto"/>
          </w:divBdr>
        </w:div>
        <w:div w:id="483353157">
          <w:marLeft w:val="0"/>
          <w:marRight w:val="0"/>
          <w:marTop w:val="0"/>
          <w:marBottom w:val="0"/>
          <w:divBdr>
            <w:top w:val="none" w:sz="0" w:space="0" w:color="auto"/>
            <w:left w:val="none" w:sz="0" w:space="0" w:color="auto"/>
            <w:bottom w:val="none" w:sz="0" w:space="0" w:color="auto"/>
            <w:right w:val="none" w:sz="0" w:space="0" w:color="auto"/>
          </w:divBdr>
        </w:div>
        <w:div w:id="63797985">
          <w:marLeft w:val="0"/>
          <w:marRight w:val="0"/>
          <w:marTop w:val="0"/>
          <w:marBottom w:val="0"/>
          <w:divBdr>
            <w:top w:val="none" w:sz="0" w:space="0" w:color="auto"/>
            <w:left w:val="none" w:sz="0" w:space="0" w:color="auto"/>
            <w:bottom w:val="none" w:sz="0" w:space="0" w:color="auto"/>
            <w:right w:val="none" w:sz="0" w:space="0" w:color="auto"/>
          </w:divBdr>
        </w:div>
        <w:div w:id="952514011">
          <w:marLeft w:val="0"/>
          <w:marRight w:val="0"/>
          <w:marTop w:val="0"/>
          <w:marBottom w:val="0"/>
          <w:divBdr>
            <w:top w:val="none" w:sz="0" w:space="0" w:color="auto"/>
            <w:left w:val="none" w:sz="0" w:space="0" w:color="auto"/>
            <w:bottom w:val="none" w:sz="0" w:space="0" w:color="auto"/>
            <w:right w:val="none" w:sz="0" w:space="0" w:color="auto"/>
          </w:divBdr>
        </w:div>
        <w:div w:id="856506982">
          <w:marLeft w:val="0"/>
          <w:marRight w:val="0"/>
          <w:marTop w:val="0"/>
          <w:marBottom w:val="0"/>
          <w:divBdr>
            <w:top w:val="none" w:sz="0" w:space="0" w:color="auto"/>
            <w:left w:val="none" w:sz="0" w:space="0" w:color="auto"/>
            <w:bottom w:val="none" w:sz="0" w:space="0" w:color="auto"/>
            <w:right w:val="none" w:sz="0" w:space="0" w:color="auto"/>
          </w:divBdr>
        </w:div>
        <w:div w:id="1658410900">
          <w:marLeft w:val="0"/>
          <w:marRight w:val="0"/>
          <w:marTop w:val="0"/>
          <w:marBottom w:val="0"/>
          <w:divBdr>
            <w:top w:val="none" w:sz="0" w:space="0" w:color="auto"/>
            <w:left w:val="none" w:sz="0" w:space="0" w:color="auto"/>
            <w:bottom w:val="none" w:sz="0" w:space="0" w:color="auto"/>
            <w:right w:val="none" w:sz="0" w:space="0" w:color="auto"/>
          </w:divBdr>
        </w:div>
        <w:div w:id="2024356987">
          <w:marLeft w:val="0"/>
          <w:marRight w:val="0"/>
          <w:marTop w:val="0"/>
          <w:marBottom w:val="0"/>
          <w:divBdr>
            <w:top w:val="none" w:sz="0" w:space="0" w:color="auto"/>
            <w:left w:val="none" w:sz="0" w:space="0" w:color="auto"/>
            <w:bottom w:val="none" w:sz="0" w:space="0" w:color="auto"/>
            <w:right w:val="none" w:sz="0" w:space="0" w:color="auto"/>
          </w:divBdr>
        </w:div>
        <w:div w:id="1210414605">
          <w:marLeft w:val="0"/>
          <w:marRight w:val="0"/>
          <w:marTop w:val="0"/>
          <w:marBottom w:val="0"/>
          <w:divBdr>
            <w:top w:val="none" w:sz="0" w:space="0" w:color="auto"/>
            <w:left w:val="none" w:sz="0" w:space="0" w:color="auto"/>
            <w:bottom w:val="none" w:sz="0" w:space="0" w:color="auto"/>
            <w:right w:val="none" w:sz="0" w:space="0" w:color="auto"/>
          </w:divBdr>
        </w:div>
        <w:div w:id="27991025">
          <w:marLeft w:val="0"/>
          <w:marRight w:val="0"/>
          <w:marTop w:val="0"/>
          <w:marBottom w:val="0"/>
          <w:divBdr>
            <w:top w:val="none" w:sz="0" w:space="0" w:color="auto"/>
            <w:left w:val="none" w:sz="0" w:space="0" w:color="auto"/>
            <w:bottom w:val="none" w:sz="0" w:space="0" w:color="auto"/>
            <w:right w:val="none" w:sz="0" w:space="0" w:color="auto"/>
          </w:divBdr>
        </w:div>
        <w:div w:id="120998140">
          <w:marLeft w:val="0"/>
          <w:marRight w:val="0"/>
          <w:marTop w:val="0"/>
          <w:marBottom w:val="0"/>
          <w:divBdr>
            <w:top w:val="none" w:sz="0" w:space="0" w:color="auto"/>
            <w:left w:val="none" w:sz="0" w:space="0" w:color="auto"/>
            <w:bottom w:val="none" w:sz="0" w:space="0" w:color="auto"/>
            <w:right w:val="none" w:sz="0" w:space="0" w:color="auto"/>
          </w:divBdr>
        </w:div>
        <w:div w:id="2044554188">
          <w:marLeft w:val="0"/>
          <w:marRight w:val="0"/>
          <w:marTop w:val="0"/>
          <w:marBottom w:val="0"/>
          <w:divBdr>
            <w:top w:val="none" w:sz="0" w:space="0" w:color="auto"/>
            <w:left w:val="none" w:sz="0" w:space="0" w:color="auto"/>
            <w:bottom w:val="none" w:sz="0" w:space="0" w:color="auto"/>
            <w:right w:val="none" w:sz="0" w:space="0" w:color="auto"/>
          </w:divBdr>
        </w:div>
        <w:div w:id="424346574">
          <w:marLeft w:val="0"/>
          <w:marRight w:val="0"/>
          <w:marTop w:val="0"/>
          <w:marBottom w:val="0"/>
          <w:divBdr>
            <w:top w:val="none" w:sz="0" w:space="0" w:color="auto"/>
            <w:left w:val="none" w:sz="0" w:space="0" w:color="auto"/>
            <w:bottom w:val="none" w:sz="0" w:space="0" w:color="auto"/>
            <w:right w:val="none" w:sz="0" w:space="0" w:color="auto"/>
          </w:divBdr>
        </w:div>
        <w:div w:id="1983002032">
          <w:marLeft w:val="0"/>
          <w:marRight w:val="0"/>
          <w:marTop w:val="0"/>
          <w:marBottom w:val="0"/>
          <w:divBdr>
            <w:top w:val="none" w:sz="0" w:space="0" w:color="auto"/>
            <w:left w:val="none" w:sz="0" w:space="0" w:color="auto"/>
            <w:bottom w:val="none" w:sz="0" w:space="0" w:color="auto"/>
            <w:right w:val="none" w:sz="0" w:space="0" w:color="auto"/>
          </w:divBdr>
        </w:div>
        <w:div w:id="1104961573">
          <w:marLeft w:val="0"/>
          <w:marRight w:val="0"/>
          <w:marTop w:val="0"/>
          <w:marBottom w:val="0"/>
          <w:divBdr>
            <w:top w:val="none" w:sz="0" w:space="0" w:color="auto"/>
            <w:left w:val="none" w:sz="0" w:space="0" w:color="auto"/>
            <w:bottom w:val="none" w:sz="0" w:space="0" w:color="auto"/>
            <w:right w:val="none" w:sz="0" w:space="0" w:color="auto"/>
          </w:divBdr>
        </w:div>
        <w:div w:id="446507884">
          <w:marLeft w:val="0"/>
          <w:marRight w:val="0"/>
          <w:marTop w:val="0"/>
          <w:marBottom w:val="0"/>
          <w:divBdr>
            <w:top w:val="none" w:sz="0" w:space="0" w:color="auto"/>
            <w:left w:val="none" w:sz="0" w:space="0" w:color="auto"/>
            <w:bottom w:val="none" w:sz="0" w:space="0" w:color="auto"/>
            <w:right w:val="none" w:sz="0" w:space="0" w:color="auto"/>
          </w:divBdr>
        </w:div>
        <w:div w:id="1741322704">
          <w:marLeft w:val="0"/>
          <w:marRight w:val="0"/>
          <w:marTop w:val="0"/>
          <w:marBottom w:val="0"/>
          <w:divBdr>
            <w:top w:val="none" w:sz="0" w:space="0" w:color="auto"/>
            <w:left w:val="none" w:sz="0" w:space="0" w:color="auto"/>
            <w:bottom w:val="none" w:sz="0" w:space="0" w:color="auto"/>
            <w:right w:val="none" w:sz="0" w:space="0" w:color="auto"/>
          </w:divBdr>
        </w:div>
        <w:div w:id="1214074011">
          <w:marLeft w:val="0"/>
          <w:marRight w:val="0"/>
          <w:marTop w:val="0"/>
          <w:marBottom w:val="0"/>
          <w:divBdr>
            <w:top w:val="none" w:sz="0" w:space="0" w:color="auto"/>
            <w:left w:val="none" w:sz="0" w:space="0" w:color="auto"/>
            <w:bottom w:val="none" w:sz="0" w:space="0" w:color="auto"/>
            <w:right w:val="none" w:sz="0" w:space="0" w:color="auto"/>
          </w:divBdr>
        </w:div>
        <w:div w:id="2098093612">
          <w:marLeft w:val="0"/>
          <w:marRight w:val="0"/>
          <w:marTop w:val="0"/>
          <w:marBottom w:val="0"/>
          <w:divBdr>
            <w:top w:val="none" w:sz="0" w:space="0" w:color="auto"/>
            <w:left w:val="none" w:sz="0" w:space="0" w:color="auto"/>
            <w:bottom w:val="none" w:sz="0" w:space="0" w:color="auto"/>
            <w:right w:val="none" w:sz="0" w:space="0" w:color="auto"/>
          </w:divBdr>
        </w:div>
        <w:div w:id="1932541265">
          <w:marLeft w:val="0"/>
          <w:marRight w:val="0"/>
          <w:marTop w:val="0"/>
          <w:marBottom w:val="0"/>
          <w:divBdr>
            <w:top w:val="none" w:sz="0" w:space="0" w:color="auto"/>
            <w:left w:val="none" w:sz="0" w:space="0" w:color="auto"/>
            <w:bottom w:val="none" w:sz="0" w:space="0" w:color="auto"/>
            <w:right w:val="none" w:sz="0" w:space="0" w:color="auto"/>
          </w:divBdr>
        </w:div>
        <w:div w:id="2020622211">
          <w:marLeft w:val="0"/>
          <w:marRight w:val="0"/>
          <w:marTop w:val="0"/>
          <w:marBottom w:val="0"/>
          <w:divBdr>
            <w:top w:val="none" w:sz="0" w:space="0" w:color="auto"/>
            <w:left w:val="none" w:sz="0" w:space="0" w:color="auto"/>
            <w:bottom w:val="none" w:sz="0" w:space="0" w:color="auto"/>
            <w:right w:val="none" w:sz="0" w:space="0" w:color="auto"/>
          </w:divBdr>
        </w:div>
        <w:div w:id="718745758">
          <w:marLeft w:val="0"/>
          <w:marRight w:val="0"/>
          <w:marTop w:val="0"/>
          <w:marBottom w:val="0"/>
          <w:divBdr>
            <w:top w:val="none" w:sz="0" w:space="0" w:color="auto"/>
            <w:left w:val="none" w:sz="0" w:space="0" w:color="auto"/>
            <w:bottom w:val="none" w:sz="0" w:space="0" w:color="auto"/>
            <w:right w:val="none" w:sz="0" w:space="0" w:color="auto"/>
          </w:divBdr>
        </w:div>
        <w:div w:id="592324230">
          <w:marLeft w:val="0"/>
          <w:marRight w:val="0"/>
          <w:marTop w:val="0"/>
          <w:marBottom w:val="0"/>
          <w:divBdr>
            <w:top w:val="none" w:sz="0" w:space="0" w:color="auto"/>
            <w:left w:val="none" w:sz="0" w:space="0" w:color="auto"/>
            <w:bottom w:val="none" w:sz="0" w:space="0" w:color="auto"/>
            <w:right w:val="none" w:sz="0" w:space="0" w:color="auto"/>
          </w:divBdr>
        </w:div>
        <w:div w:id="2141336495">
          <w:marLeft w:val="0"/>
          <w:marRight w:val="0"/>
          <w:marTop w:val="0"/>
          <w:marBottom w:val="0"/>
          <w:divBdr>
            <w:top w:val="none" w:sz="0" w:space="0" w:color="auto"/>
            <w:left w:val="none" w:sz="0" w:space="0" w:color="auto"/>
            <w:bottom w:val="none" w:sz="0" w:space="0" w:color="auto"/>
            <w:right w:val="none" w:sz="0" w:space="0" w:color="auto"/>
          </w:divBdr>
        </w:div>
        <w:div w:id="1504004345">
          <w:marLeft w:val="0"/>
          <w:marRight w:val="0"/>
          <w:marTop w:val="0"/>
          <w:marBottom w:val="0"/>
          <w:divBdr>
            <w:top w:val="none" w:sz="0" w:space="0" w:color="auto"/>
            <w:left w:val="none" w:sz="0" w:space="0" w:color="auto"/>
            <w:bottom w:val="none" w:sz="0" w:space="0" w:color="auto"/>
            <w:right w:val="none" w:sz="0" w:space="0" w:color="auto"/>
          </w:divBdr>
        </w:div>
        <w:div w:id="197738848">
          <w:marLeft w:val="0"/>
          <w:marRight w:val="0"/>
          <w:marTop w:val="0"/>
          <w:marBottom w:val="0"/>
          <w:divBdr>
            <w:top w:val="none" w:sz="0" w:space="0" w:color="auto"/>
            <w:left w:val="none" w:sz="0" w:space="0" w:color="auto"/>
            <w:bottom w:val="none" w:sz="0" w:space="0" w:color="auto"/>
            <w:right w:val="none" w:sz="0" w:space="0" w:color="auto"/>
          </w:divBdr>
        </w:div>
        <w:div w:id="311445666">
          <w:marLeft w:val="0"/>
          <w:marRight w:val="0"/>
          <w:marTop w:val="0"/>
          <w:marBottom w:val="0"/>
          <w:divBdr>
            <w:top w:val="none" w:sz="0" w:space="0" w:color="auto"/>
            <w:left w:val="none" w:sz="0" w:space="0" w:color="auto"/>
            <w:bottom w:val="none" w:sz="0" w:space="0" w:color="auto"/>
            <w:right w:val="none" w:sz="0" w:space="0" w:color="auto"/>
          </w:divBdr>
        </w:div>
        <w:div w:id="347489595">
          <w:marLeft w:val="0"/>
          <w:marRight w:val="0"/>
          <w:marTop w:val="0"/>
          <w:marBottom w:val="0"/>
          <w:divBdr>
            <w:top w:val="none" w:sz="0" w:space="0" w:color="auto"/>
            <w:left w:val="none" w:sz="0" w:space="0" w:color="auto"/>
            <w:bottom w:val="none" w:sz="0" w:space="0" w:color="auto"/>
            <w:right w:val="none" w:sz="0" w:space="0" w:color="auto"/>
          </w:divBdr>
        </w:div>
        <w:div w:id="117190046">
          <w:marLeft w:val="0"/>
          <w:marRight w:val="0"/>
          <w:marTop w:val="0"/>
          <w:marBottom w:val="0"/>
          <w:divBdr>
            <w:top w:val="none" w:sz="0" w:space="0" w:color="auto"/>
            <w:left w:val="none" w:sz="0" w:space="0" w:color="auto"/>
            <w:bottom w:val="none" w:sz="0" w:space="0" w:color="auto"/>
            <w:right w:val="none" w:sz="0" w:space="0" w:color="auto"/>
          </w:divBdr>
        </w:div>
        <w:div w:id="648363143">
          <w:marLeft w:val="0"/>
          <w:marRight w:val="0"/>
          <w:marTop w:val="0"/>
          <w:marBottom w:val="0"/>
          <w:divBdr>
            <w:top w:val="none" w:sz="0" w:space="0" w:color="auto"/>
            <w:left w:val="none" w:sz="0" w:space="0" w:color="auto"/>
            <w:bottom w:val="none" w:sz="0" w:space="0" w:color="auto"/>
            <w:right w:val="none" w:sz="0" w:space="0" w:color="auto"/>
          </w:divBdr>
        </w:div>
        <w:div w:id="662271976">
          <w:marLeft w:val="0"/>
          <w:marRight w:val="0"/>
          <w:marTop w:val="0"/>
          <w:marBottom w:val="0"/>
          <w:divBdr>
            <w:top w:val="none" w:sz="0" w:space="0" w:color="auto"/>
            <w:left w:val="none" w:sz="0" w:space="0" w:color="auto"/>
            <w:bottom w:val="none" w:sz="0" w:space="0" w:color="auto"/>
            <w:right w:val="none" w:sz="0" w:space="0" w:color="auto"/>
          </w:divBdr>
        </w:div>
        <w:div w:id="571743761">
          <w:marLeft w:val="0"/>
          <w:marRight w:val="0"/>
          <w:marTop w:val="0"/>
          <w:marBottom w:val="0"/>
          <w:divBdr>
            <w:top w:val="none" w:sz="0" w:space="0" w:color="auto"/>
            <w:left w:val="none" w:sz="0" w:space="0" w:color="auto"/>
            <w:bottom w:val="none" w:sz="0" w:space="0" w:color="auto"/>
            <w:right w:val="none" w:sz="0" w:space="0" w:color="auto"/>
          </w:divBdr>
        </w:div>
        <w:div w:id="116415332">
          <w:marLeft w:val="0"/>
          <w:marRight w:val="0"/>
          <w:marTop w:val="0"/>
          <w:marBottom w:val="0"/>
          <w:divBdr>
            <w:top w:val="none" w:sz="0" w:space="0" w:color="auto"/>
            <w:left w:val="none" w:sz="0" w:space="0" w:color="auto"/>
            <w:bottom w:val="none" w:sz="0" w:space="0" w:color="auto"/>
            <w:right w:val="none" w:sz="0" w:space="0" w:color="auto"/>
          </w:divBdr>
        </w:div>
        <w:div w:id="720252527">
          <w:marLeft w:val="0"/>
          <w:marRight w:val="0"/>
          <w:marTop w:val="0"/>
          <w:marBottom w:val="0"/>
          <w:divBdr>
            <w:top w:val="none" w:sz="0" w:space="0" w:color="auto"/>
            <w:left w:val="none" w:sz="0" w:space="0" w:color="auto"/>
            <w:bottom w:val="none" w:sz="0" w:space="0" w:color="auto"/>
            <w:right w:val="none" w:sz="0" w:space="0" w:color="auto"/>
          </w:divBdr>
        </w:div>
        <w:div w:id="1743984889">
          <w:marLeft w:val="0"/>
          <w:marRight w:val="0"/>
          <w:marTop w:val="0"/>
          <w:marBottom w:val="0"/>
          <w:divBdr>
            <w:top w:val="none" w:sz="0" w:space="0" w:color="auto"/>
            <w:left w:val="none" w:sz="0" w:space="0" w:color="auto"/>
            <w:bottom w:val="none" w:sz="0" w:space="0" w:color="auto"/>
            <w:right w:val="none" w:sz="0" w:space="0" w:color="auto"/>
          </w:divBdr>
        </w:div>
        <w:div w:id="399791173">
          <w:marLeft w:val="0"/>
          <w:marRight w:val="0"/>
          <w:marTop w:val="0"/>
          <w:marBottom w:val="0"/>
          <w:divBdr>
            <w:top w:val="none" w:sz="0" w:space="0" w:color="auto"/>
            <w:left w:val="none" w:sz="0" w:space="0" w:color="auto"/>
            <w:bottom w:val="none" w:sz="0" w:space="0" w:color="auto"/>
            <w:right w:val="none" w:sz="0" w:space="0" w:color="auto"/>
          </w:divBdr>
        </w:div>
        <w:div w:id="46532497">
          <w:marLeft w:val="0"/>
          <w:marRight w:val="0"/>
          <w:marTop w:val="0"/>
          <w:marBottom w:val="0"/>
          <w:divBdr>
            <w:top w:val="none" w:sz="0" w:space="0" w:color="auto"/>
            <w:left w:val="none" w:sz="0" w:space="0" w:color="auto"/>
            <w:bottom w:val="none" w:sz="0" w:space="0" w:color="auto"/>
            <w:right w:val="none" w:sz="0" w:space="0" w:color="auto"/>
          </w:divBdr>
        </w:div>
        <w:div w:id="1601335926">
          <w:marLeft w:val="0"/>
          <w:marRight w:val="0"/>
          <w:marTop w:val="0"/>
          <w:marBottom w:val="0"/>
          <w:divBdr>
            <w:top w:val="none" w:sz="0" w:space="0" w:color="auto"/>
            <w:left w:val="none" w:sz="0" w:space="0" w:color="auto"/>
            <w:bottom w:val="none" w:sz="0" w:space="0" w:color="auto"/>
            <w:right w:val="none" w:sz="0" w:space="0" w:color="auto"/>
          </w:divBdr>
        </w:div>
        <w:div w:id="1269897035">
          <w:marLeft w:val="0"/>
          <w:marRight w:val="0"/>
          <w:marTop w:val="0"/>
          <w:marBottom w:val="0"/>
          <w:divBdr>
            <w:top w:val="none" w:sz="0" w:space="0" w:color="auto"/>
            <w:left w:val="none" w:sz="0" w:space="0" w:color="auto"/>
            <w:bottom w:val="none" w:sz="0" w:space="0" w:color="auto"/>
            <w:right w:val="none" w:sz="0" w:space="0" w:color="auto"/>
          </w:divBdr>
        </w:div>
        <w:div w:id="689331515">
          <w:marLeft w:val="0"/>
          <w:marRight w:val="0"/>
          <w:marTop w:val="0"/>
          <w:marBottom w:val="0"/>
          <w:divBdr>
            <w:top w:val="none" w:sz="0" w:space="0" w:color="auto"/>
            <w:left w:val="none" w:sz="0" w:space="0" w:color="auto"/>
            <w:bottom w:val="none" w:sz="0" w:space="0" w:color="auto"/>
            <w:right w:val="none" w:sz="0" w:space="0" w:color="auto"/>
          </w:divBdr>
        </w:div>
        <w:div w:id="1458913255">
          <w:marLeft w:val="0"/>
          <w:marRight w:val="0"/>
          <w:marTop w:val="0"/>
          <w:marBottom w:val="0"/>
          <w:divBdr>
            <w:top w:val="none" w:sz="0" w:space="0" w:color="auto"/>
            <w:left w:val="none" w:sz="0" w:space="0" w:color="auto"/>
            <w:bottom w:val="none" w:sz="0" w:space="0" w:color="auto"/>
            <w:right w:val="none" w:sz="0" w:space="0" w:color="auto"/>
          </w:divBdr>
        </w:div>
        <w:div w:id="733090896">
          <w:marLeft w:val="0"/>
          <w:marRight w:val="0"/>
          <w:marTop w:val="0"/>
          <w:marBottom w:val="0"/>
          <w:divBdr>
            <w:top w:val="none" w:sz="0" w:space="0" w:color="auto"/>
            <w:left w:val="none" w:sz="0" w:space="0" w:color="auto"/>
            <w:bottom w:val="none" w:sz="0" w:space="0" w:color="auto"/>
            <w:right w:val="none" w:sz="0" w:space="0" w:color="auto"/>
          </w:divBdr>
        </w:div>
        <w:div w:id="1113745954">
          <w:marLeft w:val="0"/>
          <w:marRight w:val="0"/>
          <w:marTop w:val="0"/>
          <w:marBottom w:val="0"/>
          <w:divBdr>
            <w:top w:val="none" w:sz="0" w:space="0" w:color="auto"/>
            <w:left w:val="none" w:sz="0" w:space="0" w:color="auto"/>
            <w:bottom w:val="none" w:sz="0" w:space="0" w:color="auto"/>
            <w:right w:val="none" w:sz="0" w:space="0" w:color="auto"/>
          </w:divBdr>
        </w:div>
        <w:div w:id="1174346233">
          <w:marLeft w:val="0"/>
          <w:marRight w:val="0"/>
          <w:marTop w:val="0"/>
          <w:marBottom w:val="0"/>
          <w:divBdr>
            <w:top w:val="none" w:sz="0" w:space="0" w:color="auto"/>
            <w:left w:val="none" w:sz="0" w:space="0" w:color="auto"/>
            <w:bottom w:val="none" w:sz="0" w:space="0" w:color="auto"/>
            <w:right w:val="none" w:sz="0" w:space="0" w:color="auto"/>
          </w:divBdr>
        </w:div>
        <w:div w:id="1655600647">
          <w:marLeft w:val="0"/>
          <w:marRight w:val="0"/>
          <w:marTop w:val="0"/>
          <w:marBottom w:val="0"/>
          <w:divBdr>
            <w:top w:val="none" w:sz="0" w:space="0" w:color="auto"/>
            <w:left w:val="none" w:sz="0" w:space="0" w:color="auto"/>
            <w:bottom w:val="none" w:sz="0" w:space="0" w:color="auto"/>
            <w:right w:val="none" w:sz="0" w:space="0" w:color="auto"/>
          </w:divBdr>
        </w:div>
        <w:div w:id="176892333">
          <w:marLeft w:val="0"/>
          <w:marRight w:val="0"/>
          <w:marTop w:val="0"/>
          <w:marBottom w:val="0"/>
          <w:divBdr>
            <w:top w:val="none" w:sz="0" w:space="0" w:color="auto"/>
            <w:left w:val="none" w:sz="0" w:space="0" w:color="auto"/>
            <w:bottom w:val="none" w:sz="0" w:space="0" w:color="auto"/>
            <w:right w:val="none" w:sz="0" w:space="0" w:color="auto"/>
          </w:divBdr>
        </w:div>
        <w:div w:id="2030831192">
          <w:marLeft w:val="0"/>
          <w:marRight w:val="0"/>
          <w:marTop w:val="0"/>
          <w:marBottom w:val="0"/>
          <w:divBdr>
            <w:top w:val="none" w:sz="0" w:space="0" w:color="auto"/>
            <w:left w:val="none" w:sz="0" w:space="0" w:color="auto"/>
            <w:bottom w:val="none" w:sz="0" w:space="0" w:color="auto"/>
            <w:right w:val="none" w:sz="0" w:space="0" w:color="auto"/>
          </w:divBdr>
        </w:div>
        <w:div w:id="2034066900">
          <w:marLeft w:val="0"/>
          <w:marRight w:val="0"/>
          <w:marTop w:val="0"/>
          <w:marBottom w:val="0"/>
          <w:divBdr>
            <w:top w:val="none" w:sz="0" w:space="0" w:color="auto"/>
            <w:left w:val="none" w:sz="0" w:space="0" w:color="auto"/>
            <w:bottom w:val="none" w:sz="0" w:space="0" w:color="auto"/>
            <w:right w:val="none" w:sz="0" w:space="0" w:color="auto"/>
          </w:divBdr>
        </w:div>
        <w:div w:id="591858673">
          <w:marLeft w:val="0"/>
          <w:marRight w:val="0"/>
          <w:marTop w:val="0"/>
          <w:marBottom w:val="0"/>
          <w:divBdr>
            <w:top w:val="none" w:sz="0" w:space="0" w:color="auto"/>
            <w:left w:val="none" w:sz="0" w:space="0" w:color="auto"/>
            <w:bottom w:val="none" w:sz="0" w:space="0" w:color="auto"/>
            <w:right w:val="none" w:sz="0" w:space="0" w:color="auto"/>
          </w:divBdr>
        </w:div>
      </w:divsChild>
    </w:div>
    <w:div w:id="1175534282">
      <w:bodyDiv w:val="1"/>
      <w:marLeft w:val="0"/>
      <w:marRight w:val="0"/>
      <w:marTop w:val="0"/>
      <w:marBottom w:val="0"/>
      <w:divBdr>
        <w:top w:val="none" w:sz="0" w:space="0" w:color="auto"/>
        <w:left w:val="none" w:sz="0" w:space="0" w:color="auto"/>
        <w:bottom w:val="none" w:sz="0" w:space="0" w:color="auto"/>
        <w:right w:val="none" w:sz="0" w:space="0" w:color="auto"/>
      </w:divBdr>
      <w:divsChild>
        <w:div w:id="98185775">
          <w:marLeft w:val="0"/>
          <w:marRight w:val="0"/>
          <w:marTop w:val="0"/>
          <w:marBottom w:val="0"/>
          <w:divBdr>
            <w:top w:val="none" w:sz="0" w:space="0" w:color="auto"/>
            <w:left w:val="none" w:sz="0" w:space="0" w:color="auto"/>
            <w:bottom w:val="none" w:sz="0" w:space="0" w:color="auto"/>
            <w:right w:val="none" w:sz="0" w:space="0" w:color="auto"/>
          </w:divBdr>
          <w:divsChild>
            <w:div w:id="1028799465">
              <w:marLeft w:val="0"/>
              <w:marRight w:val="0"/>
              <w:marTop w:val="0"/>
              <w:marBottom w:val="0"/>
              <w:divBdr>
                <w:top w:val="none" w:sz="0" w:space="0" w:color="auto"/>
                <w:left w:val="none" w:sz="0" w:space="0" w:color="auto"/>
                <w:bottom w:val="none" w:sz="0" w:space="0" w:color="auto"/>
                <w:right w:val="none" w:sz="0" w:space="0" w:color="auto"/>
              </w:divBdr>
              <w:divsChild>
                <w:div w:id="370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664">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0"/>
          <w:divBdr>
            <w:top w:val="none" w:sz="0" w:space="0" w:color="auto"/>
            <w:left w:val="none" w:sz="0" w:space="0" w:color="auto"/>
            <w:bottom w:val="none" w:sz="0" w:space="0" w:color="auto"/>
            <w:right w:val="none" w:sz="0" w:space="0" w:color="auto"/>
          </w:divBdr>
        </w:div>
        <w:div w:id="805589273">
          <w:marLeft w:val="0"/>
          <w:marRight w:val="0"/>
          <w:marTop w:val="0"/>
          <w:marBottom w:val="0"/>
          <w:divBdr>
            <w:top w:val="none" w:sz="0" w:space="0" w:color="auto"/>
            <w:left w:val="none" w:sz="0" w:space="0" w:color="auto"/>
            <w:bottom w:val="none" w:sz="0" w:space="0" w:color="auto"/>
            <w:right w:val="none" w:sz="0" w:space="0" w:color="auto"/>
          </w:divBdr>
        </w:div>
        <w:div w:id="1257246773">
          <w:marLeft w:val="0"/>
          <w:marRight w:val="0"/>
          <w:marTop w:val="0"/>
          <w:marBottom w:val="0"/>
          <w:divBdr>
            <w:top w:val="none" w:sz="0" w:space="0" w:color="auto"/>
            <w:left w:val="none" w:sz="0" w:space="0" w:color="auto"/>
            <w:bottom w:val="none" w:sz="0" w:space="0" w:color="auto"/>
            <w:right w:val="none" w:sz="0" w:space="0" w:color="auto"/>
          </w:divBdr>
        </w:div>
        <w:div w:id="1619411319">
          <w:marLeft w:val="0"/>
          <w:marRight w:val="0"/>
          <w:marTop w:val="0"/>
          <w:marBottom w:val="0"/>
          <w:divBdr>
            <w:top w:val="none" w:sz="0" w:space="0" w:color="auto"/>
            <w:left w:val="none" w:sz="0" w:space="0" w:color="auto"/>
            <w:bottom w:val="none" w:sz="0" w:space="0" w:color="auto"/>
            <w:right w:val="none" w:sz="0" w:space="0" w:color="auto"/>
          </w:divBdr>
        </w:div>
        <w:div w:id="174803584">
          <w:marLeft w:val="0"/>
          <w:marRight w:val="0"/>
          <w:marTop w:val="0"/>
          <w:marBottom w:val="0"/>
          <w:divBdr>
            <w:top w:val="none" w:sz="0" w:space="0" w:color="auto"/>
            <w:left w:val="none" w:sz="0" w:space="0" w:color="auto"/>
            <w:bottom w:val="none" w:sz="0" w:space="0" w:color="auto"/>
            <w:right w:val="none" w:sz="0" w:space="0" w:color="auto"/>
          </w:divBdr>
        </w:div>
        <w:div w:id="689792574">
          <w:marLeft w:val="0"/>
          <w:marRight w:val="0"/>
          <w:marTop w:val="0"/>
          <w:marBottom w:val="0"/>
          <w:divBdr>
            <w:top w:val="none" w:sz="0" w:space="0" w:color="auto"/>
            <w:left w:val="none" w:sz="0" w:space="0" w:color="auto"/>
            <w:bottom w:val="none" w:sz="0" w:space="0" w:color="auto"/>
            <w:right w:val="none" w:sz="0" w:space="0" w:color="auto"/>
          </w:divBdr>
        </w:div>
        <w:div w:id="2031952750">
          <w:marLeft w:val="0"/>
          <w:marRight w:val="0"/>
          <w:marTop w:val="0"/>
          <w:marBottom w:val="0"/>
          <w:divBdr>
            <w:top w:val="none" w:sz="0" w:space="0" w:color="auto"/>
            <w:left w:val="none" w:sz="0" w:space="0" w:color="auto"/>
            <w:bottom w:val="none" w:sz="0" w:space="0" w:color="auto"/>
            <w:right w:val="none" w:sz="0" w:space="0" w:color="auto"/>
          </w:divBdr>
        </w:div>
        <w:div w:id="909197923">
          <w:marLeft w:val="0"/>
          <w:marRight w:val="0"/>
          <w:marTop w:val="0"/>
          <w:marBottom w:val="0"/>
          <w:divBdr>
            <w:top w:val="none" w:sz="0" w:space="0" w:color="auto"/>
            <w:left w:val="none" w:sz="0" w:space="0" w:color="auto"/>
            <w:bottom w:val="none" w:sz="0" w:space="0" w:color="auto"/>
            <w:right w:val="none" w:sz="0" w:space="0" w:color="auto"/>
          </w:divBdr>
        </w:div>
        <w:div w:id="1797719898">
          <w:marLeft w:val="0"/>
          <w:marRight w:val="0"/>
          <w:marTop w:val="0"/>
          <w:marBottom w:val="0"/>
          <w:divBdr>
            <w:top w:val="none" w:sz="0" w:space="0" w:color="auto"/>
            <w:left w:val="none" w:sz="0" w:space="0" w:color="auto"/>
            <w:bottom w:val="none" w:sz="0" w:space="0" w:color="auto"/>
            <w:right w:val="none" w:sz="0" w:space="0" w:color="auto"/>
          </w:divBdr>
        </w:div>
        <w:div w:id="2127112943">
          <w:marLeft w:val="0"/>
          <w:marRight w:val="0"/>
          <w:marTop w:val="0"/>
          <w:marBottom w:val="0"/>
          <w:divBdr>
            <w:top w:val="none" w:sz="0" w:space="0" w:color="auto"/>
            <w:left w:val="none" w:sz="0" w:space="0" w:color="auto"/>
            <w:bottom w:val="none" w:sz="0" w:space="0" w:color="auto"/>
            <w:right w:val="none" w:sz="0" w:space="0" w:color="auto"/>
          </w:divBdr>
        </w:div>
        <w:div w:id="896622657">
          <w:marLeft w:val="0"/>
          <w:marRight w:val="0"/>
          <w:marTop w:val="0"/>
          <w:marBottom w:val="0"/>
          <w:divBdr>
            <w:top w:val="none" w:sz="0" w:space="0" w:color="auto"/>
            <w:left w:val="none" w:sz="0" w:space="0" w:color="auto"/>
            <w:bottom w:val="none" w:sz="0" w:space="0" w:color="auto"/>
            <w:right w:val="none" w:sz="0" w:space="0" w:color="auto"/>
          </w:divBdr>
        </w:div>
        <w:div w:id="891649975">
          <w:marLeft w:val="0"/>
          <w:marRight w:val="0"/>
          <w:marTop w:val="0"/>
          <w:marBottom w:val="0"/>
          <w:divBdr>
            <w:top w:val="none" w:sz="0" w:space="0" w:color="auto"/>
            <w:left w:val="none" w:sz="0" w:space="0" w:color="auto"/>
            <w:bottom w:val="none" w:sz="0" w:space="0" w:color="auto"/>
            <w:right w:val="none" w:sz="0" w:space="0" w:color="auto"/>
          </w:divBdr>
        </w:div>
        <w:div w:id="1289357927">
          <w:marLeft w:val="0"/>
          <w:marRight w:val="0"/>
          <w:marTop w:val="0"/>
          <w:marBottom w:val="0"/>
          <w:divBdr>
            <w:top w:val="none" w:sz="0" w:space="0" w:color="auto"/>
            <w:left w:val="none" w:sz="0" w:space="0" w:color="auto"/>
            <w:bottom w:val="none" w:sz="0" w:space="0" w:color="auto"/>
            <w:right w:val="none" w:sz="0" w:space="0" w:color="auto"/>
          </w:divBdr>
        </w:div>
        <w:div w:id="238752192">
          <w:marLeft w:val="0"/>
          <w:marRight w:val="0"/>
          <w:marTop w:val="0"/>
          <w:marBottom w:val="0"/>
          <w:divBdr>
            <w:top w:val="none" w:sz="0" w:space="0" w:color="auto"/>
            <w:left w:val="none" w:sz="0" w:space="0" w:color="auto"/>
            <w:bottom w:val="none" w:sz="0" w:space="0" w:color="auto"/>
            <w:right w:val="none" w:sz="0" w:space="0" w:color="auto"/>
          </w:divBdr>
        </w:div>
        <w:div w:id="1896812930">
          <w:marLeft w:val="0"/>
          <w:marRight w:val="0"/>
          <w:marTop w:val="0"/>
          <w:marBottom w:val="0"/>
          <w:divBdr>
            <w:top w:val="none" w:sz="0" w:space="0" w:color="auto"/>
            <w:left w:val="none" w:sz="0" w:space="0" w:color="auto"/>
            <w:bottom w:val="none" w:sz="0" w:space="0" w:color="auto"/>
            <w:right w:val="none" w:sz="0" w:space="0" w:color="auto"/>
          </w:divBdr>
        </w:div>
        <w:div w:id="788552448">
          <w:marLeft w:val="0"/>
          <w:marRight w:val="0"/>
          <w:marTop w:val="0"/>
          <w:marBottom w:val="0"/>
          <w:divBdr>
            <w:top w:val="none" w:sz="0" w:space="0" w:color="auto"/>
            <w:left w:val="none" w:sz="0" w:space="0" w:color="auto"/>
            <w:bottom w:val="none" w:sz="0" w:space="0" w:color="auto"/>
            <w:right w:val="none" w:sz="0" w:space="0" w:color="auto"/>
          </w:divBdr>
        </w:div>
        <w:div w:id="533159244">
          <w:marLeft w:val="0"/>
          <w:marRight w:val="0"/>
          <w:marTop w:val="0"/>
          <w:marBottom w:val="0"/>
          <w:divBdr>
            <w:top w:val="none" w:sz="0" w:space="0" w:color="auto"/>
            <w:left w:val="none" w:sz="0" w:space="0" w:color="auto"/>
            <w:bottom w:val="none" w:sz="0" w:space="0" w:color="auto"/>
            <w:right w:val="none" w:sz="0" w:space="0" w:color="auto"/>
          </w:divBdr>
        </w:div>
        <w:div w:id="1336111104">
          <w:marLeft w:val="0"/>
          <w:marRight w:val="0"/>
          <w:marTop w:val="0"/>
          <w:marBottom w:val="0"/>
          <w:divBdr>
            <w:top w:val="none" w:sz="0" w:space="0" w:color="auto"/>
            <w:left w:val="none" w:sz="0" w:space="0" w:color="auto"/>
            <w:bottom w:val="none" w:sz="0" w:space="0" w:color="auto"/>
            <w:right w:val="none" w:sz="0" w:space="0" w:color="auto"/>
          </w:divBdr>
        </w:div>
        <w:div w:id="1746798606">
          <w:marLeft w:val="0"/>
          <w:marRight w:val="0"/>
          <w:marTop w:val="0"/>
          <w:marBottom w:val="0"/>
          <w:divBdr>
            <w:top w:val="none" w:sz="0" w:space="0" w:color="auto"/>
            <w:left w:val="none" w:sz="0" w:space="0" w:color="auto"/>
            <w:bottom w:val="none" w:sz="0" w:space="0" w:color="auto"/>
            <w:right w:val="none" w:sz="0" w:space="0" w:color="auto"/>
          </w:divBdr>
        </w:div>
        <w:div w:id="161627735">
          <w:marLeft w:val="0"/>
          <w:marRight w:val="0"/>
          <w:marTop w:val="0"/>
          <w:marBottom w:val="0"/>
          <w:divBdr>
            <w:top w:val="none" w:sz="0" w:space="0" w:color="auto"/>
            <w:left w:val="none" w:sz="0" w:space="0" w:color="auto"/>
            <w:bottom w:val="none" w:sz="0" w:space="0" w:color="auto"/>
            <w:right w:val="none" w:sz="0" w:space="0" w:color="auto"/>
          </w:divBdr>
        </w:div>
        <w:div w:id="1020159363">
          <w:marLeft w:val="0"/>
          <w:marRight w:val="0"/>
          <w:marTop w:val="0"/>
          <w:marBottom w:val="0"/>
          <w:divBdr>
            <w:top w:val="none" w:sz="0" w:space="0" w:color="auto"/>
            <w:left w:val="none" w:sz="0" w:space="0" w:color="auto"/>
            <w:bottom w:val="none" w:sz="0" w:space="0" w:color="auto"/>
            <w:right w:val="none" w:sz="0" w:space="0" w:color="auto"/>
          </w:divBdr>
        </w:div>
        <w:div w:id="1736969481">
          <w:marLeft w:val="0"/>
          <w:marRight w:val="0"/>
          <w:marTop w:val="0"/>
          <w:marBottom w:val="0"/>
          <w:divBdr>
            <w:top w:val="none" w:sz="0" w:space="0" w:color="auto"/>
            <w:left w:val="none" w:sz="0" w:space="0" w:color="auto"/>
            <w:bottom w:val="none" w:sz="0" w:space="0" w:color="auto"/>
            <w:right w:val="none" w:sz="0" w:space="0" w:color="auto"/>
          </w:divBdr>
        </w:div>
        <w:div w:id="601955210">
          <w:marLeft w:val="0"/>
          <w:marRight w:val="0"/>
          <w:marTop w:val="0"/>
          <w:marBottom w:val="0"/>
          <w:divBdr>
            <w:top w:val="none" w:sz="0" w:space="0" w:color="auto"/>
            <w:left w:val="none" w:sz="0" w:space="0" w:color="auto"/>
            <w:bottom w:val="none" w:sz="0" w:space="0" w:color="auto"/>
            <w:right w:val="none" w:sz="0" w:space="0" w:color="auto"/>
          </w:divBdr>
        </w:div>
        <w:div w:id="193348169">
          <w:marLeft w:val="0"/>
          <w:marRight w:val="0"/>
          <w:marTop w:val="0"/>
          <w:marBottom w:val="0"/>
          <w:divBdr>
            <w:top w:val="none" w:sz="0" w:space="0" w:color="auto"/>
            <w:left w:val="none" w:sz="0" w:space="0" w:color="auto"/>
            <w:bottom w:val="none" w:sz="0" w:space="0" w:color="auto"/>
            <w:right w:val="none" w:sz="0" w:space="0" w:color="auto"/>
          </w:divBdr>
        </w:div>
        <w:div w:id="1957054287">
          <w:marLeft w:val="0"/>
          <w:marRight w:val="0"/>
          <w:marTop w:val="0"/>
          <w:marBottom w:val="0"/>
          <w:divBdr>
            <w:top w:val="none" w:sz="0" w:space="0" w:color="auto"/>
            <w:left w:val="none" w:sz="0" w:space="0" w:color="auto"/>
            <w:bottom w:val="none" w:sz="0" w:space="0" w:color="auto"/>
            <w:right w:val="none" w:sz="0" w:space="0" w:color="auto"/>
          </w:divBdr>
        </w:div>
        <w:div w:id="1310091099">
          <w:marLeft w:val="0"/>
          <w:marRight w:val="0"/>
          <w:marTop w:val="0"/>
          <w:marBottom w:val="0"/>
          <w:divBdr>
            <w:top w:val="none" w:sz="0" w:space="0" w:color="auto"/>
            <w:left w:val="none" w:sz="0" w:space="0" w:color="auto"/>
            <w:bottom w:val="none" w:sz="0" w:space="0" w:color="auto"/>
            <w:right w:val="none" w:sz="0" w:space="0" w:color="auto"/>
          </w:divBdr>
        </w:div>
        <w:div w:id="684552061">
          <w:marLeft w:val="0"/>
          <w:marRight w:val="0"/>
          <w:marTop w:val="0"/>
          <w:marBottom w:val="0"/>
          <w:divBdr>
            <w:top w:val="none" w:sz="0" w:space="0" w:color="auto"/>
            <w:left w:val="none" w:sz="0" w:space="0" w:color="auto"/>
            <w:bottom w:val="none" w:sz="0" w:space="0" w:color="auto"/>
            <w:right w:val="none" w:sz="0" w:space="0" w:color="auto"/>
          </w:divBdr>
        </w:div>
        <w:div w:id="739519417">
          <w:marLeft w:val="0"/>
          <w:marRight w:val="0"/>
          <w:marTop w:val="0"/>
          <w:marBottom w:val="0"/>
          <w:divBdr>
            <w:top w:val="none" w:sz="0" w:space="0" w:color="auto"/>
            <w:left w:val="none" w:sz="0" w:space="0" w:color="auto"/>
            <w:bottom w:val="none" w:sz="0" w:space="0" w:color="auto"/>
            <w:right w:val="none" w:sz="0" w:space="0" w:color="auto"/>
          </w:divBdr>
        </w:div>
        <w:div w:id="1922833631">
          <w:marLeft w:val="0"/>
          <w:marRight w:val="0"/>
          <w:marTop w:val="0"/>
          <w:marBottom w:val="0"/>
          <w:divBdr>
            <w:top w:val="none" w:sz="0" w:space="0" w:color="auto"/>
            <w:left w:val="none" w:sz="0" w:space="0" w:color="auto"/>
            <w:bottom w:val="none" w:sz="0" w:space="0" w:color="auto"/>
            <w:right w:val="none" w:sz="0" w:space="0" w:color="auto"/>
          </w:divBdr>
        </w:div>
        <w:div w:id="532232023">
          <w:marLeft w:val="0"/>
          <w:marRight w:val="0"/>
          <w:marTop w:val="0"/>
          <w:marBottom w:val="0"/>
          <w:divBdr>
            <w:top w:val="none" w:sz="0" w:space="0" w:color="auto"/>
            <w:left w:val="none" w:sz="0" w:space="0" w:color="auto"/>
            <w:bottom w:val="none" w:sz="0" w:space="0" w:color="auto"/>
            <w:right w:val="none" w:sz="0" w:space="0" w:color="auto"/>
          </w:divBdr>
        </w:div>
        <w:div w:id="671029750">
          <w:marLeft w:val="0"/>
          <w:marRight w:val="0"/>
          <w:marTop w:val="0"/>
          <w:marBottom w:val="0"/>
          <w:divBdr>
            <w:top w:val="none" w:sz="0" w:space="0" w:color="auto"/>
            <w:left w:val="none" w:sz="0" w:space="0" w:color="auto"/>
            <w:bottom w:val="none" w:sz="0" w:space="0" w:color="auto"/>
            <w:right w:val="none" w:sz="0" w:space="0" w:color="auto"/>
          </w:divBdr>
        </w:div>
        <w:div w:id="2080250397">
          <w:marLeft w:val="0"/>
          <w:marRight w:val="0"/>
          <w:marTop w:val="0"/>
          <w:marBottom w:val="0"/>
          <w:divBdr>
            <w:top w:val="none" w:sz="0" w:space="0" w:color="auto"/>
            <w:left w:val="none" w:sz="0" w:space="0" w:color="auto"/>
            <w:bottom w:val="none" w:sz="0" w:space="0" w:color="auto"/>
            <w:right w:val="none" w:sz="0" w:space="0" w:color="auto"/>
          </w:divBdr>
        </w:div>
        <w:div w:id="1323386319">
          <w:marLeft w:val="0"/>
          <w:marRight w:val="0"/>
          <w:marTop w:val="0"/>
          <w:marBottom w:val="0"/>
          <w:divBdr>
            <w:top w:val="none" w:sz="0" w:space="0" w:color="auto"/>
            <w:left w:val="none" w:sz="0" w:space="0" w:color="auto"/>
            <w:bottom w:val="none" w:sz="0" w:space="0" w:color="auto"/>
            <w:right w:val="none" w:sz="0" w:space="0" w:color="auto"/>
          </w:divBdr>
        </w:div>
        <w:div w:id="837816482">
          <w:marLeft w:val="0"/>
          <w:marRight w:val="0"/>
          <w:marTop w:val="0"/>
          <w:marBottom w:val="0"/>
          <w:divBdr>
            <w:top w:val="none" w:sz="0" w:space="0" w:color="auto"/>
            <w:left w:val="none" w:sz="0" w:space="0" w:color="auto"/>
            <w:bottom w:val="none" w:sz="0" w:space="0" w:color="auto"/>
            <w:right w:val="none" w:sz="0" w:space="0" w:color="auto"/>
          </w:divBdr>
        </w:div>
        <w:div w:id="750615872">
          <w:marLeft w:val="0"/>
          <w:marRight w:val="0"/>
          <w:marTop w:val="0"/>
          <w:marBottom w:val="0"/>
          <w:divBdr>
            <w:top w:val="none" w:sz="0" w:space="0" w:color="auto"/>
            <w:left w:val="none" w:sz="0" w:space="0" w:color="auto"/>
            <w:bottom w:val="none" w:sz="0" w:space="0" w:color="auto"/>
            <w:right w:val="none" w:sz="0" w:space="0" w:color="auto"/>
          </w:divBdr>
        </w:div>
        <w:div w:id="779494465">
          <w:marLeft w:val="0"/>
          <w:marRight w:val="0"/>
          <w:marTop w:val="0"/>
          <w:marBottom w:val="0"/>
          <w:divBdr>
            <w:top w:val="none" w:sz="0" w:space="0" w:color="auto"/>
            <w:left w:val="none" w:sz="0" w:space="0" w:color="auto"/>
            <w:bottom w:val="none" w:sz="0" w:space="0" w:color="auto"/>
            <w:right w:val="none" w:sz="0" w:space="0" w:color="auto"/>
          </w:divBdr>
        </w:div>
        <w:div w:id="1643729935">
          <w:marLeft w:val="0"/>
          <w:marRight w:val="0"/>
          <w:marTop w:val="0"/>
          <w:marBottom w:val="0"/>
          <w:divBdr>
            <w:top w:val="none" w:sz="0" w:space="0" w:color="auto"/>
            <w:left w:val="none" w:sz="0" w:space="0" w:color="auto"/>
            <w:bottom w:val="none" w:sz="0" w:space="0" w:color="auto"/>
            <w:right w:val="none" w:sz="0" w:space="0" w:color="auto"/>
          </w:divBdr>
        </w:div>
        <w:div w:id="1957134090">
          <w:marLeft w:val="0"/>
          <w:marRight w:val="0"/>
          <w:marTop w:val="0"/>
          <w:marBottom w:val="0"/>
          <w:divBdr>
            <w:top w:val="none" w:sz="0" w:space="0" w:color="auto"/>
            <w:left w:val="none" w:sz="0" w:space="0" w:color="auto"/>
            <w:bottom w:val="none" w:sz="0" w:space="0" w:color="auto"/>
            <w:right w:val="none" w:sz="0" w:space="0" w:color="auto"/>
          </w:divBdr>
        </w:div>
        <w:div w:id="1382053138">
          <w:marLeft w:val="0"/>
          <w:marRight w:val="0"/>
          <w:marTop w:val="0"/>
          <w:marBottom w:val="0"/>
          <w:divBdr>
            <w:top w:val="none" w:sz="0" w:space="0" w:color="auto"/>
            <w:left w:val="none" w:sz="0" w:space="0" w:color="auto"/>
            <w:bottom w:val="none" w:sz="0" w:space="0" w:color="auto"/>
            <w:right w:val="none" w:sz="0" w:space="0" w:color="auto"/>
          </w:divBdr>
        </w:div>
        <w:div w:id="146959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Golas</dc:creator>
  <cp:keywords/>
  <dc:description/>
  <cp:lastModifiedBy>Shyan Jones</cp:lastModifiedBy>
  <cp:revision>7</cp:revision>
  <cp:lastPrinted>2019-01-10T21:36:00Z</cp:lastPrinted>
  <dcterms:created xsi:type="dcterms:W3CDTF">2019-01-10T03:04:00Z</dcterms:created>
  <dcterms:modified xsi:type="dcterms:W3CDTF">2020-05-04T22:58:00Z</dcterms:modified>
</cp:coreProperties>
</file>